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1" w:type="dxa"/>
        <w:jc w:val="center"/>
        <w:tblInd w:w="-32" w:type="dxa"/>
        <w:shd w:val="clear" w:color="auto" w:fill="FFFFFF"/>
        <w:tblCellMar>
          <w:left w:w="0" w:type="dxa"/>
          <w:right w:w="0" w:type="dxa"/>
        </w:tblCellMar>
        <w:tblLook w:val="04A0" w:firstRow="1" w:lastRow="0" w:firstColumn="1" w:lastColumn="0" w:noHBand="0" w:noVBand="1"/>
      </w:tblPr>
      <w:tblGrid>
        <w:gridCol w:w="4507"/>
        <w:gridCol w:w="5154"/>
      </w:tblGrid>
      <w:tr w:rsidR="00E0243C" w:rsidRPr="00533618" w:rsidTr="00FC25E5">
        <w:trPr>
          <w:trHeight w:val="1217"/>
          <w:jc w:val="center"/>
        </w:trPr>
        <w:tc>
          <w:tcPr>
            <w:tcW w:w="4507" w:type="dxa"/>
            <w:shd w:val="clear" w:color="auto" w:fill="FFFFFF"/>
            <w:hideMark/>
          </w:tcPr>
          <w:p w:rsidR="00FC25E5" w:rsidRPr="00533618" w:rsidRDefault="00FC25E5" w:rsidP="00EE4DF2">
            <w:pPr>
              <w:spacing w:after="0" w:line="240" w:lineRule="auto"/>
              <w:jc w:val="center"/>
              <w:rPr>
                <w:rFonts w:ascii="Times New Roman" w:eastAsia="Times New Roman" w:hAnsi="Times New Roman"/>
                <w:color w:val="000000" w:themeColor="text1"/>
                <w:sz w:val="28"/>
                <w:szCs w:val="28"/>
              </w:rPr>
            </w:pPr>
            <w:r w:rsidRPr="00533618">
              <w:rPr>
                <w:rFonts w:ascii="Times New Roman" w:eastAsia="Times New Roman" w:hAnsi="Times New Roman"/>
                <w:color w:val="000000" w:themeColor="text1"/>
                <w:sz w:val="28"/>
                <w:szCs w:val="28"/>
              </w:rPr>
              <w:t>TỈNH ĐOÀN BÌNH DƯƠNG</w:t>
            </w:r>
          </w:p>
          <w:p w:rsidR="00FC25E5" w:rsidRPr="00533618" w:rsidRDefault="00FC25E5" w:rsidP="00EE4DF2">
            <w:pPr>
              <w:spacing w:after="0" w:line="240" w:lineRule="auto"/>
              <w:jc w:val="center"/>
              <w:rPr>
                <w:rFonts w:ascii="Times New Roman" w:eastAsia="Times New Roman" w:hAnsi="Times New Roman"/>
                <w:b/>
                <w:color w:val="000000" w:themeColor="text1"/>
                <w:sz w:val="28"/>
                <w:szCs w:val="28"/>
              </w:rPr>
            </w:pPr>
            <w:r w:rsidRPr="00533618">
              <w:rPr>
                <w:rFonts w:ascii="Times New Roman" w:eastAsia="Times New Roman" w:hAnsi="Times New Roman"/>
                <w:b/>
                <w:color w:val="000000" w:themeColor="text1"/>
                <w:sz w:val="28"/>
                <w:szCs w:val="28"/>
              </w:rPr>
              <w:t>BCH ĐOÀN TP. THỦ DẦU MỘT</w:t>
            </w:r>
          </w:p>
          <w:p w:rsidR="00FC25E5" w:rsidRPr="00533618" w:rsidRDefault="00FC25E5" w:rsidP="00EE4DF2">
            <w:pPr>
              <w:spacing w:after="0" w:line="240" w:lineRule="auto"/>
              <w:jc w:val="center"/>
              <w:rPr>
                <w:rFonts w:ascii="Times New Roman" w:eastAsia="Times New Roman" w:hAnsi="Times New Roman"/>
                <w:b/>
                <w:color w:val="000000" w:themeColor="text1"/>
                <w:sz w:val="28"/>
                <w:szCs w:val="28"/>
              </w:rPr>
            </w:pPr>
            <w:r w:rsidRPr="00533618">
              <w:rPr>
                <w:rFonts w:ascii="Times New Roman" w:eastAsia="Times New Roman" w:hAnsi="Times New Roman"/>
                <w:b/>
                <w:color w:val="000000" w:themeColor="text1"/>
                <w:sz w:val="28"/>
                <w:szCs w:val="28"/>
              </w:rPr>
              <w:t>***</w:t>
            </w:r>
          </w:p>
          <w:p w:rsidR="00A9635C" w:rsidRPr="00533618" w:rsidRDefault="00FC25E5" w:rsidP="007E6F1B">
            <w:pPr>
              <w:spacing w:after="0" w:line="240" w:lineRule="auto"/>
              <w:jc w:val="center"/>
              <w:rPr>
                <w:rFonts w:ascii="Times New Roman" w:eastAsia="Times New Roman" w:hAnsi="Times New Roman"/>
                <w:b/>
                <w:color w:val="000000" w:themeColor="text1"/>
                <w:sz w:val="28"/>
                <w:szCs w:val="28"/>
              </w:rPr>
            </w:pPr>
            <w:r w:rsidRPr="00533618">
              <w:rPr>
                <w:rFonts w:ascii="Times New Roman" w:eastAsia="Times New Roman" w:hAnsi="Times New Roman"/>
                <w:color w:val="000000" w:themeColor="text1"/>
                <w:sz w:val="28"/>
                <w:szCs w:val="28"/>
              </w:rPr>
              <w:t xml:space="preserve"> Số: </w:t>
            </w:r>
            <w:r w:rsidR="007E6F1B">
              <w:rPr>
                <w:rFonts w:ascii="Times New Roman" w:eastAsia="Times New Roman" w:hAnsi="Times New Roman"/>
                <w:color w:val="000000" w:themeColor="text1"/>
                <w:sz w:val="28"/>
                <w:szCs w:val="28"/>
              </w:rPr>
              <w:t>19</w:t>
            </w:r>
            <w:r w:rsidRPr="00533618">
              <w:rPr>
                <w:rFonts w:ascii="Times New Roman" w:eastAsia="Times New Roman" w:hAnsi="Times New Roman"/>
                <w:color w:val="000000" w:themeColor="text1"/>
                <w:sz w:val="28"/>
                <w:szCs w:val="28"/>
              </w:rPr>
              <w:t xml:space="preserve"> /KH-</w:t>
            </w:r>
            <w:r w:rsidR="000E2498" w:rsidRPr="00533618">
              <w:rPr>
                <w:rFonts w:ascii="Times New Roman" w:eastAsia="Times New Roman" w:hAnsi="Times New Roman"/>
                <w:color w:val="000000" w:themeColor="text1"/>
                <w:sz w:val="28"/>
                <w:szCs w:val="28"/>
              </w:rPr>
              <w:t>ĐTN</w:t>
            </w:r>
          </w:p>
        </w:tc>
        <w:tc>
          <w:tcPr>
            <w:tcW w:w="5154" w:type="dxa"/>
            <w:shd w:val="clear" w:color="auto" w:fill="FFFFFF"/>
            <w:vAlign w:val="center"/>
            <w:hideMark/>
          </w:tcPr>
          <w:p w:rsidR="00A9635C" w:rsidRPr="00533618" w:rsidRDefault="00FC25E5" w:rsidP="00EE4DF2">
            <w:pPr>
              <w:spacing w:after="0" w:line="240" w:lineRule="auto"/>
              <w:jc w:val="center"/>
              <w:rPr>
                <w:rFonts w:ascii="Times New Roman" w:eastAsia="Times New Roman" w:hAnsi="Times New Roman"/>
                <w:b/>
                <w:color w:val="000000" w:themeColor="text1"/>
                <w:sz w:val="28"/>
                <w:szCs w:val="28"/>
                <w:u w:val="single"/>
              </w:rPr>
            </w:pPr>
            <w:r w:rsidRPr="00533618">
              <w:rPr>
                <w:rFonts w:ascii="Times New Roman" w:eastAsia="Times New Roman" w:hAnsi="Times New Roman"/>
                <w:b/>
                <w:bCs/>
                <w:color w:val="000000" w:themeColor="text1"/>
                <w:sz w:val="28"/>
                <w:szCs w:val="28"/>
                <w:u w:val="single"/>
              </w:rPr>
              <w:t>ĐOÀN TNCS HỒ CHÍ MINH</w:t>
            </w:r>
          </w:p>
          <w:p w:rsidR="00A9635C" w:rsidRPr="00533618" w:rsidRDefault="00A9635C" w:rsidP="00EE4DF2">
            <w:pPr>
              <w:spacing w:after="0" w:line="240" w:lineRule="auto"/>
              <w:rPr>
                <w:rFonts w:ascii="Times New Roman" w:eastAsia="Times New Roman" w:hAnsi="Times New Roman"/>
                <w:b/>
                <w:color w:val="000000" w:themeColor="text1"/>
                <w:sz w:val="28"/>
                <w:szCs w:val="28"/>
              </w:rPr>
            </w:pPr>
            <w:r w:rsidRPr="00533618">
              <w:rPr>
                <w:rFonts w:ascii="Times New Roman" w:eastAsia="Times New Roman" w:hAnsi="Times New Roman"/>
                <w:b/>
                <w:color w:val="000000" w:themeColor="text1"/>
                <w:sz w:val="28"/>
                <w:szCs w:val="28"/>
              </w:rPr>
              <w:t> </w:t>
            </w:r>
          </w:p>
          <w:p w:rsidR="00A9635C" w:rsidRPr="00533618" w:rsidRDefault="00A9635C" w:rsidP="007E6F1B">
            <w:pPr>
              <w:spacing w:after="0" w:line="240" w:lineRule="auto"/>
              <w:jc w:val="center"/>
              <w:rPr>
                <w:rFonts w:ascii="Times New Roman" w:eastAsia="Times New Roman" w:hAnsi="Times New Roman"/>
                <w:i/>
                <w:color w:val="000000" w:themeColor="text1"/>
                <w:sz w:val="28"/>
                <w:szCs w:val="28"/>
              </w:rPr>
            </w:pPr>
            <w:r w:rsidRPr="00533618">
              <w:rPr>
                <w:rFonts w:ascii="Times New Roman" w:eastAsia="Times New Roman" w:hAnsi="Times New Roman"/>
                <w:i/>
                <w:iCs/>
                <w:color w:val="000000" w:themeColor="text1"/>
                <w:sz w:val="28"/>
                <w:szCs w:val="28"/>
              </w:rPr>
              <w:t xml:space="preserve">Thủ Dầu Một, ngày </w:t>
            </w:r>
            <w:r w:rsidR="00533618">
              <w:rPr>
                <w:rFonts w:ascii="Times New Roman" w:eastAsia="Times New Roman" w:hAnsi="Times New Roman"/>
                <w:i/>
                <w:iCs/>
                <w:color w:val="000000" w:themeColor="text1"/>
                <w:sz w:val="28"/>
                <w:szCs w:val="28"/>
              </w:rPr>
              <w:t>2</w:t>
            </w:r>
            <w:r w:rsidR="007E6F1B">
              <w:rPr>
                <w:rFonts w:ascii="Times New Roman" w:eastAsia="Times New Roman" w:hAnsi="Times New Roman"/>
                <w:i/>
                <w:iCs/>
                <w:color w:val="000000" w:themeColor="text1"/>
                <w:sz w:val="28"/>
                <w:szCs w:val="28"/>
              </w:rPr>
              <w:t>8</w:t>
            </w:r>
            <w:r w:rsidRPr="00533618">
              <w:rPr>
                <w:rFonts w:ascii="Times New Roman" w:eastAsia="Times New Roman" w:hAnsi="Times New Roman"/>
                <w:i/>
                <w:iCs/>
                <w:color w:val="000000" w:themeColor="text1"/>
                <w:sz w:val="28"/>
                <w:szCs w:val="28"/>
              </w:rPr>
              <w:t xml:space="preserve"> tháng </w:t>
            </w:r>
            <w:r w:rsidR="00E0243C" w:rsidRPr="00533618">
              <w:rPr>
                <w:rFonts w:ascii="Times New Roman" w:eastAsia="Times New Roman" w:hAnsi="Times New Roman"/>
                <w:i/>
                <w:iCs/>
                <w:color w:val="000000" w:themeColor="text1"/>
                <w:sz w:val="28"/>
                <w:szCs w:val="28"/>
              </w:rPr>
              <w:t>7</w:t>
            </w:r>
            <w:r w:rsidRPr="00533618">
              <w:rPr>
                <w:rFonts w:ascii="Times New Roman" w:eastAsia="Times New Roman" w:hAnsi="Times New Roman"/>
                <w:i/>
                <w:iCs/>
                <w:color w:val="000000" w:themeColor="text1"/>
                <w:sz w:val="28"/>
                <w:szCs w:val="28"/>
              </w:rPr>
              <w:t xml:space="preserve"> năm 201</w:t>
            </w:r>
            <w:r w:rsidR="00E0243C" w:rsidRPr="00533618">
              <w:rPr>
                <w:rFonts w:ascii="Times New Roman" w:eastAsia="Times New Roman" w:hAnsi="Times New Roman"/>
                <w:i/>
                <w:iCs/>
                <w:color w:val="000000" w:themeColor="text1"/>
                <w:sz w:val="28"/>
                <w:szCs w:val="28"/>
              </w:rPr>
              <w:t>7</w:t>
            </w:r>
          </w:p>
        </w:tc>
      </w:tr>
    </w:tbl>
    <w:p w:rsidR="00FC25E5" w:rsidRDefault="00FC25E5" w:rsidP="00EE4DF2">
      <w:pPr>
        <w:shd w:val="clear" w:color="auto" w:fill="FFFFFF"/>
        <w:spacing w:after="0" w:line="240" w:lineRule="auto"/>
        <w:jc w:val="center"/>
        <w:rPr>
          <w:rFonts w:ascii="Times New Roman" w:eastAsia="Times New Roman" w:hAnsi="Times New Roman"/>
          <w:b/>
          <w:bCs/>
          <w:color w:val="000000" w:themeColor="text1"/>
          <w:sz w:val="28"/>
          <w:szCs w:val="28"/>
        </w:rPr>
      </w:pPr>
    </w:p>
    <w:p w:rsidR="00A9635C" w:rsidRPr="00E0243C" w:rsidRDefault="00A9635C" w:rsidP="00EE4DF2">
      <w:pPr>
        <w:shd w:val="clear" w:color="auto" w:fill="FFFFFF"/>
        <w:spacing w:after="0" w:line="240" w:lineRule="auto"/>
        <w:jc w:val="center"/>
        <w:rPr>
          <w:rFonts w:ascii="Times New Roman" w:eastAsia="Times New Roman" w:hAnsi="Times New Roman"/>
          <w:color w:val="000000" w:themeColor="text1"/>
          <w:sz w:val="28"/>
          <w:szCs w:val="28"/>
        </w:rPr>
      </w:pPr>
      <w:r w:rsidRPr="00E0243C">
        <w:rPr>
          <w:rFonts w:ascii="Times New Roman" w:eastAsia="Times New Roman" w:hAnsi="Times New Roman"/>
          <w:b/>
          <w:bCs/>
          <w:color w:val="000000" w:themeColor="text1"/>
          <w:sz w:val="28"/>
          <w:szCs w:val="28"/>
        </w:rPr>
        <w:t>KẾ HOẠCH</w:t>
      </w:r>
    </w:p>
    <w:p w:rsidR="00A9635C" w:rsidRPr="00E0243C" w:rsidRDefault="00A9635C" w:rsidP="00EE4DF2">
      <w:pPr>
        <w:shd w:val="clear" w:color="auto" w:fill="FFFFFF"/>
        <w:spacing w:after="0" w:line="240" w:lineRule="auto"/>
        <w:jc w:val="center"/>
        <w:rPr>
          <w:rFonts w:ascii="Times New Roman" w:eastAsia="Times New Roman" w:hAnsi="Times New Roman"/>
          <w:b/>
          <w:bCs/>
          <w:color w:val="000000" w:themeColor="text1"/>
          <w:sz w:val="28"/>
          <w:szCs w:val="28"/>
        </w:rPr>
      </w:pPr>
      <w:r w:rsidRPr="00E0243C">
        <w:rPr>
          <w:rFonts w:ascii="Times New Roman" w:eastAsia="Times New Roman" w:hAnsi="Times New Roman"/>
          <w:b/>
          <w:bCs/>
          <w:color w:val="000000" w:themeColor="text1"/>
          <w:sz w:val="28"/>
          <w:szCs w:val="28"/>
        </w:rPr>
        <w:t>Triển khai học tập 6 bài lý luận chính trị trong Đoàn viên, thanh niên</w:t>
      </w:r>
    </w:p>
    <w:p w:rsidR="00A9635C" w:rsidRPr="00E0243C" w:rsidRDefault="007E6F1B" w:rsidP="00EE4DF2">
      <w:pPr>
        <w:shd w:val="clear" w:color="auto" w:fill="FFFFFF"/>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t</w:t>
      </w:r>
      <w:bookmarkStart w:id="0" w:name="_GoBack"/>
      <w:bookmarkEnd w:id="0"/>
      <w:r w:rsidR="00533618">
        <w:rPr>
          <w:rFonts w:ascii="Times New Roman" w:eastAsia="Times New Roman" w:hAnsi="Times New Roman"/>
          <w:b/>
          <w:bCs/>
          <w:color w:val="000000" w:themeColor="text1"/>
          <w:sz w:val="28"/>
          <w:szCs w:val="28"/>
        </w:rPr>
        <w:t>hành phố Thủ Dầu Một n</w:t>
      </w:r>
      <w:r w:rsidR="00A9635C" w:rsidRPr="00E0243C">
        <w:rPr>
          <w:rFonts w:ascii="Times New Roman" w:eastAsia="Times New Roman" w:hAnsi="Times New Roman"/>
          <w:b/>
          <w:bCs/>
          <w:color w:val="000000" w:themeColor="text1"/>
          <w:sz w:val="28"/>
          <w:szCs w:val="28"/>
        </w:rPr>
        <w:t>ăm 2017</w:t>
      </w:r>
    </w:p>
    <w:p w:rsidR="00A9635C" w:rsidRPr="00E0243C" w:rsidRDefault="00A9635C" w:rsidP="00EE4DF2">
      <w:pPr>
        <w:shd w:val="clear" w:color="auto" w:fill="FFFFFF"/>
        <w:spacing w:after="0" w:line="240" w:lineRule="auto"/>
        <w:jc w:val="both"/>
        <w:rPr>
          <w:rFonts w:ascii="Times New Roman" w:eastAsia="Times New Roman" w:hAnsi="Times New Roman"/>
          <w:color w:val="000000" w:themeColor="text1"/>
          <w:sz w:val="28"/>
          <w:szCs w:val="28"/>
        </w:rPr>
      </w:pPr>
    </w:p>
    <w:p w:rsidR="00A9635C" w:rsidRDefault="00A9635C" w:rsidP="00EE4DF2">
      <w:pPr>
        <w:shd w:val="clear" w:color="auto" w:fill="FFFFFF"/>
        <w:spacing w:after="0" w:line="240" w:lineRule="auto"/>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 xml:space="preserve">           Nhằm tiếp tục thực hiện có hiệu quả công tác giáo dục, bồi dưỡng đoàn viên thanh niên; thực hiện triển khai 6 bài học lý luận chính trị cho đoàn viên, thanh niên trong năm 2017; Ban Thường vụ Thành đoàn xây dựng kế hoạch triển khai học tập 6 bài lý luận chính trị </w:t>
      </w:r>
      <w:r w:rsidRPr="00E0243C">
        <w:rPr>
          <w:rFonts w:ascii="Times New Roman" w:eastAsia="Times New Roman" w:hAnsi="Times New Roman"/>
          <w:bCs/>
          <w:color w:val="000000" w:themeColor="text1"/>
          <w:sz w:val="28"/>
          <w:szCs w:val="28"/>
        </w:rPr>
        <w:t xml:space="preserve">trong Đoàn viên, thanh niên Thành phố Thủ Dầu Một – Năm 2017, </w:t>
      </w:r>
      <w:r w:rsidRPr="00E0243C">
        <w:rPr>
          <w:rFonts w:ascii="Times New Roman" w:eastAsia="Times New Roman" w:hAnsi="Times New Roman"/>
          <w:color w:val="000000" w:themeColor="text1"/>
          <w:sz w:val="28"/>
          <w:szCs w:val="28"/>
        </w:rPr>
        <w:t>với những dung cụ thể như sau:</w:t>
      </w:r>
    </w:p>
    <w:p w:rsidR="00A17221" w:rsidRPr="00E0243C" w:rsidRDefault="00A17221" w:rsidP="00EE4DF2">
      <w:pPr>
        <w:shd w:val="clear" w:color="auto" w:fill="FFFFFF"/>
        <w:spacing w:after="0" w:line="240" w:lineRule="auto"/>
        <w:jc w:val="both"/>
        <w:rPr>
          <w:rFonts w:ascii="Times New Roman" w:eastAsia="Times New Roman" w:hAnsi="Times New Roman"/>
          <w:bCs/>
          <w:color w:val="000000" w:themeColor="text1"/>
          <w:sz w:val="28"/>
          <w:szCs w:val="28"/>
        </w:rPr>
      </w:pP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b/>
          <w:bCs/>
          <w:color w:val="000000" w:themeColor="text1"/>
          <w:sz w:val="28"/>
          <w:szCs w:val="28"/>
        </w:rPr>
        <w:t>I. MỤC ĐÍCH - YÊU CẦU</w:t>
      </w: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Giúp cho cán bộ, đoàn viên, thanh niên nắm được những vấn đề lý luận cơ bản nhất về chủ nghĩa Mác – Lê</w:t>
      </w:r>
      <w:r w:rsidR="00F76D96">
        <w:rPr>
          <w:rFonts w:ascii="Times New Roman" w:eastAsia="Times New Roman" w:hAnsi="Times New Roman"/>
          <w:color w:val="000000" w:themeColor="text1"/>
          <w:sz w:val="28"/>
          <w:szCs w:val="28"/>
        </w:rPr>
        <w:t xml:space="preserve"> </w:t>
      </w:r>
      <w:r w:rsidRPr="00E0243C">
        <w:rPr>
          <w:rFonts w:ascii="Times New Roman" w:eastAsia="Times New Roman" w:hAnsi="Times New Roman"/>
          <w:color w:val="000000" w:themeColor="text1"/>
          <w:sz w:val="28"/>
          <w:szCs w:val="28"/>
        </w:rPr>
        <w:t>nin, tư tưởng Hồ Chí Minh, đường lối cách mạng của Đảng cộng sản Việt Nam, về hệ thống chính trị nước ta, về tổ chức Đoàn TNCS Hồ Chí Minh và nhiệm vụ của thanh niên trong thời kỳ đẩy mạnh công nghiệp hóa, hiện đại hóa đất nước.</w:t>
      </w: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Kết hợp chặt chẽ giữa tổ chức học tập nâng cao nhận thức với bồi dưỡng, nâng cao bản lĩnh chính trị trong cán bộ, đoàn viên, thanh niên, nâng cao tinh thần xung kích tham gia phát triển kinh tế xã hội, xây dựng hệ thống chính trị và xây dựng Đoàn TNCS Hồ Chí Minh vững mạnh.</w:t>
      </w: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Việc học tập phải được tổ chức thường xuyên, liên tục triển khai tới tất cả đối tượng cán bộ, đoàn viên, thanh niên; lồng ghép chặt chẽ với chương trình rèn luyện đoàn viên, công tác phát triển đoàn viên, giới thiệu đoàn viên ưu tú cho Đảng xem xét kết nạp và bám sát việc học tập, quán triệt các Nghị quyết của Đảng, các Chương trình hành động của Đoàn.</w:t>
      </w:r>
    </w:p>
    <w:p w:rsidR="00A9635C" w:rsidRPr="00EE4DF2" w:rsidRDefault="00A9635C" w:rsidP="00EE4DF2">
      <w:pPr>
        <w:shd w:val="clear" w:color="auto" w:fill="FFFFFF"/>
        <w:spacing w:after="0" w:line="240" w:lineRule="auto"/>
        <w:ind w:firstLine="851"/>
        <w:jc w:val="both"/>
        <w:rPr>
          <w:rFonts w:ascii="Times New Roman" w:eastAsia="Times New Roman" w:hAnsi="Times New Roman"/>
          <w:color w:val="000000" w:themeColor="text1"/>
          <w:sz w:val="12"/>
          <w:szCs w:val="28"/>
        </w:rPr>
      </w:pPr>
    </w:p>
    <w:p w:rsidR="00A9635C" w:rsidRPr="00E0243C" w:rsidRDefault="00EE4DF2" w:rsidP="00EE4DF2">
      <w:pPr>
        <w:shd w:val="clear" w:color="auto" w:fill="FFFFFF"/>
        <w:spacing w:after="0" w:line="240" w:lineRule="auto"/>
        <w:ind w:firstLine="851"/>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II. THỜI GIAN,</w:t>
      </w:r>
      <w:r w:rsidR="00A9635C" w:rsidRPr="00E0243C">
        <w:rPr>
          <w:rFonts w:ascii="Times New Roman" w:eastAsia="Times New Roman" w:hAnsi="Times New Roman"/>
          <w:b/>
          <w:bCs/>
          <w:color w:val="000000" w:themeColor="text1"/>
          <w:sz w:val="28"/>
          <w:szCs w:val="28"/>
        </w:rPr>
        <w:t xml:space="preserve"> ĐỊA ĐIỂM</w:t>
      </w:r>
      <w:r>
        <w:rPr>
          <w:rFonts w:ascii="Times New Roman" w:eastAsia="Times New Roman" w:hAnsi="Times New Roman"/>
          <w:b/>
          <w:bCs/>
          <w:color w:val="000000" w:themeColor="text1"/>
          <w:sz w:val="28"/>
          <w:szCs w:val="28"/>
        </w:rPr>
        <w:t>:</w:t>
      </w:r>
    </w:p>
    <w:p w:rsidR="00A9635C" w:rsidRPr="00E0243C" w:rsidRDefault="00A9635C"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
          <w:bCs/>
          <w:color w:val="000000" w:themeColor="text1"/>
          <w:sz w:val="28"/>
          <w:szCs w:val="28"/>
        </w:rPr>
        <w:t xml:space="preserve">1.Thời gian: </w:t>
      </w:r>
      <w:r w:rsidRPr="00E0243C">
        <w:rPr>
          <w:rFonts w:ascii="Times New Roman" w:eastAsia="Times New Roman" w:hAnsi="Times New Roman"/>
          <w:bCs/>
          <w:color w:val="000000" w:themeColor="text1"/>
          <w:sz w:val="28"/>
          <w:szCs w:val="28"/>
        </w:rPr>
        <w:t xml:space="preserve">03 ngày, ngày </w:t>
      </w:r>
      <w:r w:rsidR="00533618">
        <w:rPr>
          <w:rFonts w:ascii="Times New Roman" w:eastAsia="Times New Roman" w:hAnsi="Times New Roman"/>
          <w:bCs/>
          <w:color w:val="000000" w:themeColor="text1"/>
          <w:sz w:val="28"/>
          <w:szCs w:val="28"/>
        </w:rPr>
        <w:t>18</w:t>
      </w:r>
      <w:r w:rsidRPr="00E0243C">
        <w:rPr>
          <w:rFonts w:ascii="Times New Roman" w:eastAsia="Times New Roman" w:hAnsi="Times New Roman"/>
          <w:bCs/>
          <w:color w:val="000000" w:themeColor="text1"/>
          <w:sz w:val="28"/>
          <w:szCs w:val="28"/>
        </w:rPr>
        <w:t xml:space="preserve">, </w:t>
      </w:r>
      <w:r w:rsidR="00533618">
        <w:rPr>
          <w:rFonts w:ascii="Times New Roman" w:eastAsia="Times New Roman" w:hAnsi="Times New Roman"/>
          <w:bCs/>
          <w:color w:val="000000" w:themeColor="text1"/>
          <w:sz w:val="28"/>
          <w:szCs w:val="28"/>
        </w:rPr>
        <w:t>19 và 26</w:t>
      </w:r>
      <w:r w:rsidRPr="00E0243C">
        <w:rPr>
          <w:rFonts w:ascii="Times New Roman" w:eastAsia="Times New Roman" w:hAnsi="Times New Roman"/>
          <w:bCs/>
          <w:color w:val="000000" w:themeColor="text1"/>
          <w:sz w:val="28"/>
          <w:szCs w:val="28"/>
        </w:rPr>
        <w:t>/8/2017.</w:t>
      </w:r>
    </w:p>
    <w:p w:rsidR="00BD334B" w:rsidRPr="00E42CD2" w:rsidRDefault="00E42CD2" w:rsidP="00E42CD2">
      <w:pPr>
        <w:shd w:val="clear" w:color="auto" w:fill="FFFFFF"/>
        <w:spacing w:after="0" w:line="240" w:lineRule="auto"/>
        <w:ind w:firstLine="851"/>
        <w:jc w:val="both"/>
        <w:rPr>
          <w:rFonts w:ascii="Times New Roman" w:eastAsia="Times New Roman" w:hAnsi="Times New Roman"/>
          <w:bCs/>
          <w:i/>
          <w:color w:val="000000" w:themeColor="text1"/>
          <w:sz w:val="28"/>
          <w:szCs w:val="28"/>
        </w:rPr>
      </w:pPr>
      <w:r w:rsidRPr="00E42CD2">
        <w:rPr>
          <w:rFonts w:ascii="Times New Roman" w:eastAsia="Times New Roman" w:hAnsi="Times New Roman"/>
          <w:bCs/>
          <w:i/>
          <w:color w:val="000000" w:themeColor="text1"/>
          <w:sz w:val="28"/>
          <w:szCs w:val="28"/>
        </w:rPr>
        <w:t>(</w:t>
      </w:r>
      <w:r w:rsidR="00A9635C" w:rsidRPr="00E42CD2">
        <w:rPr>
          <w:rFonts w:ascii="Times New Roman" w:eastAsia="Times New Roman" w:hAnsi="Times New Roman"/>
          <w:bCs/>
          <w:i/>
          <w:color w:val="000000" w:themeColor="text1"/>
          <w:sz w:val="28"/>
          <w:szCs w:val="28"/>
        </w:rPr>
        <w:t>Sáng bắt đầu từ: 07 giờ 30 phút</w:t>
      </w:r>
      <w:r w:rsidRPr="00E42CD2">
        <w:rPr>
          <w:rFonts w:ascii="Times New Roman" w:eastAsia="Times New Roman" w:hAnsi="Times New Roman"/>
          <w:bCs/>
          <w:i/>
          <w:color w:val="000000" w:themeColor="text1"/>
          <w:sz w:val="28"/>
          <w:szCs w:val="28"/>
        </w:rPr>
        <w:t xml:space="preserve">; </w:t>
      </w:r>
      <w:r w:rsidR="00A9635C" w:rsidRPr="00E42CD2">
        <w:rPr>
          <w:rFonts w:ascii="Times New Roman" w:eastAsia="Times New Roman" w:hAnsi="Times New Roman"/>
          <w:bCs/>
          <w:i/>
          <w:color w:val="000000" w:themeColor="text1"/>
          <w:sz w:val="28"/>
          <w:szCs w:val="28"/>
        </w:rPr>
        <w:t>Chiều bắt đầu từ: 13 giờ 30 phút</w:t>
      </w:r>
      <w:r w:rsidRPr="00E42CD2">
        <w:rPr>
          <w:rFonts w:ascii="Times New Roman" w:eastAsia="Times New Roman" w:hAnsi="Times New Roman"/>
          <w:bCs/>
          <w:i/>
          <w:color w:val="000000" w:themeColor="text1"/>
          <w:sz w:val="28"/>
          <w:szCs w:val="28"/>
        </w:rPr>
        <w:t>)</w:t>
      </w:r>
    </w:p>
    <w:p w:rsidR="00BD334B" w:rsidRPr="00E0243C" w:rsidRDefault="00A9635C" w:rsidP="00E42CD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
          <w:bCs/>
          <w:color w:val="000000" w:themeColor="text1"/>
          <w:sz w:val="28"/>
          <w:szCs w:val="28"/>
        </w:rPr>
        <w:t>2. Địa điểm:</w:t>
      </w:r>
      <w:r w:rsidR="00E42CD2">
        <w:rPr>
          <w:rFonts w:ascii="Times New Roman" w:eastAsia="Times New Roman" w:hAnsi="Times New Roman"/>
          <w:bCs/>
          <w:color w:val="000000" w:themeColor="text1"/>
          <w:sz w:val="28"/>
          <w:szCs w:val="28"/>
        </w:rPr>
        <w:t xml:space="preserve"> </w:t>
      </w:r>
      <w:r w:rsidR="00BD334B" w:rsidRPr="00E0243C">
        <w:rPr>
          <w:rFonts w:ascii="Times New Roman" w:eastAsia="Times New Roman" w:hAnsi="Times New Roman"/>
          <w:bCs/>
          <w:color w:val="000000" w:themeColor="text1"/>
          <w:sz w:val="28"/>
          <w:szCs w:val="28"/>
        </w:rPr>
        <w:t xml:space="preserve">Trung tâm bồi dưỡng Chính trị thành phố Thủ Dầu Một. </w:t>
      </w:r>
    </w:p>
    <w:p w:rsidR="00BD334B" w:rsidRPr="00EE4DF2" w:rsidRDefault="00BD334B" w:rsidP="00EE4DF2">
      <w:pPr>
        <w:shd w:val="clear" w:color="auto" w:fill="FFFFFF"/>
        <w:spacing w:after="0" w:line="240" w:lineRule="auto"/>
        <w:ind w:firstLine="851"/>
        <w:jc w:val="both"/>
        <w:rPr>
          <w:rFonts w:ascii="Times New Roman" w:eastAsia="Times New Roman" w:hAnsi="Times New Roman"/>
          <w:bCs/>
          <w:color w:val="000000" w:themeColor="text1"/>
          <w:sz w:val="12"/>
          <w:szCs w:val="28"/>
        </w:rPr>
      </w:pPr>
    </w:p>
    <w:p w:rsidR="00A9635C" w:rsidRPr="00E0243C" w:rsidRDefault="00A9635C" w:rsidP="00EE4DF2">
      <w:pPr>
        <w:shd w:val="clear" w:color="auto" w:fill="FFFFFF"/>
        <w:spacing w:after="0" w:line="240" w:lineRule="auto"/>
        <w:ind w:firstLine="851"/>
        <w:jc w:val="both"/>
        <w:rPr>
          <w:rFonts w:ascii="Times New Roman" w:eastAsia="Times New Roman" w:hAnsi="Times New Roman"/>
          <w:b/>
          <w:bCs/>
          <w:color w:val="000000" w:themeColor="text1"/>
          <w:sz w:val="28"/>
          <w:szCs w:val="28"/>
        </w:rPr>
      </w:pPr>
      <w:r w:rsidRPr="00E0243C">
        <w:rPr>
          <w:rFonts w:ascii="Times New Roman" w:eastAsia="Times New Roman" w:hAnsi="Times New Roman"/>
          <w:b/>
          <w:bCs/>
          <w:color w:val="000000" w:themeColor="text1"/>
          <w:sz w:val="28"/>
          <w:szCs w:val="28"/>
        </w:rPr>
        <w:t>III. ĐỐI TƯỢNG</w:t>
      </w:r>
    </w:p>
    <w:p w:rsidR="000A2B4C" w:rsidRDefault="00A9635C"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0A2B4C">
        <w:rPr>
          <w:rFonts w:ascii="Times New Roman" w:eastAsia="Times New Roman" w:hAnsi="Times New Roman"/>
          <w:b/>
          <w:bCs/>
          <w:color w:val="000000" w:themeColor="text1"/>
          <w:sz w:val="28"/>
          <w:szCs w:val="28"/>
        </w:rPr>
        <w:t>1. Đối tượng:</w:t>
      </w:r>
      <w:r w:rsidRPr="00E0243C">
        <w:rPr>
          <w:rFonts w:ascii="Times New Roman" w:eastAsia="Times New Roman" w:hAnsi="Times New Roman"/>
          <w:bCs/>
          <w:color w:val="000000" w:themeColor="text1"/>
          <w:sz w:val="28"/>
          <w:szCs w:val="28"/>
        </w:rPr>
        <w:t xml:space="preserve"> </w:t>
      </w:r>
      <w:r w:rsidR="000A2B4C" w:rsidRPr="000A2B4C">
        <w:rPr>
          <w:rFonts w:ascii="Times New Roman" w:eastAsia="Times New Roman" w:hAnsi="Times New Roman"/>
          <w:bCs/>
          <w:color w:val="000000" w:themeColor="text1"/>
          <w:sz w:val="28"/>
          <w:szCs w:val="28"/>
        </w:rPr>
        <w:t>Các đồng chí</w:t>
      </w:r>
      <w:r w:rsidR="00E42CD2">
        <w:rPr>
          <w:rFonts w:ascii="Times New Roman" w:eastAsia="Times New Roman" w:hAnsi="Times New Roman"/>
          <w:bCs/>
          <w:color w:val="000000" w:themeColor="text1"/>
          <w:sz w:val="28"/>
          <w:szCs w:val="28"/>
        </w:rPr>
        <w:t xml:space="preserve"> cán bộ Đoàn cơ sở, </w:t>
      </w:r>
      <w:r w:rsidR="000A2B4C" w:rsidRPr="000A2B4C">
        <w:rPr>
          <w:rFonts w:ascii="Times New Roman" w:eastAsia="Times New Roman" w:hAnsi="Times New Roman"/>
          <w:bCs/>
          <w:color w:val="000000" w:themeColor="text1"/>
          <w:sz w:val="28"/>
          <w:szCs w:val="28"/>
        </w:rPr>
        <w:t>BCH Chi đoàn khu phố, Chi đoàn giáo viê</w:t>
      </w:r>
      <w:r w:rsidR="00E42CD2">
        <w:rPr>
          <w:rFonts w:ascii="Times New Roman" w:eastAsia="Times New Roman" w:hAnsi="Times New Roman"/>
          <w:bCs/>
          <w:color w:val="000000" w:themeColor="text1"/>
          <w:sz w:val="28"/>
          <w:szCs w:val="28"/>
        </w:rPr>
        <w:t xml:space="preserve">n và </w:t>
      </w:r>
      <w:r w:rsidR="000A2B4C">
        <w:rPr>
          <w:rFonts w:ascii="Times New Roman" w:eastAsia="Times New Roman" w:hAnsi="Times New Roman"/>
          <w:bCs/>
          <w:color w:val="000000" w:themeColor="text1"/>
          <w:sz w:val="28"/>
          <w:szCs w:val="28"/>
        </w:rPr>
        <w:t xml:space="preserve">các đoàn </w:t>
      </w:r>
      <w:r w:rsidR="000A2B4C" w:rsidRPr="000A2B4C">
        <w:rPr>
          <w:rFonts w:ascii="Times New Roman" w:eastAsia="Times New Roman" w:hAnsi="Times New Roman"/>
          <w:bCs/>
          <w:color w:val="000000" w:themeColor="text1"/>
          <w:sz w:val="28"/>
          <w:szCs w:val="28"/>
        </w:rPr>
        <w:t>viên trên địa bàn thành phố Thủ Dầu Một.</w:t>
      </w:r>
    </w:p>
    <w:p w:rsidR="00586B81" w:rsidRPr="00E0243C" w:rsidRDefault="00A9635C"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0A2B4C">
        <w:rPr>
          <w:rFonts w:ascii="Times New Roman" w:eastAsia="Times New Roman" w:hAnsi="Times New Roman"/>
          <w:b/>
          <w:bCs/>
          <w:color w:val="000000" w:themeColor="text1"/>
          <w:sz w:val="28"/>
          <w:szCs w:val="28"/>
        </w:rPr>
        <w:t>2. Số lượng:</w:t>
      </w:r>
      <w:r w:rsidRPr="00E0243C">
        <w:rPr>
          <w:rFonts w:ascii="Times New Roman" w:eastAsia="Times New Roman" w:hAnsi="Times New Roman"/>
          <w:bCs/>
          <w:color w:val="000000" w:themeColor="text1"/>
          <w:sz w:val="28"/>
          <w:szCs w:val="28"/>
        </w:rPr>
        <w:t xml:space="preserve"> </w:t>
      </w:r>
      <w:r w:rsidR="00E0243C" w:rsidRPr="00E0243C">
        <w:rPr>
          <w:rFonts w:ascii="Times New Roman" w:eastAsia="Times New Roman" w:hAnsi="Times New Roman"/>
          <w:bCs/>
          <w:color w:val="000000" w:themeColor="text1"/>
          <w:sz w:val="28"/>
          <w:szCs w:val="28"/>
        </w:rPr>
        <w:t>180</w:t>
      </w:r>
      <w:r w:rsidR="002545A9" w:rsidRPr="00E0243C">
        <w:rPr>
          <w:rFonts w:ascii="Times New Roman" w:eastAsia="Times New Roman" w:hAnsi="Times New Roman"/>
          <w:bCs/>
          <w:color w:val="000000" w:themeColor="text1"/>
          <w:sz w:val="28"/>
          <w:szCs w:val="28"/>
        </w:rPr>
        <w:t xml:space="preserve"> </w:t>
      </w:r>
      <w:r w:rsidR="00E42CD2">
        <w:rPr>
          <w:rFonts w:ascii="Times New Roman" w:eastAsia="Times New Roman" w:hAnsi="Times New Roman"/>
          <w:bCs/>
          <w:color w:val="000000" w:themeColor="text1"/>
          <w:sz w:val="28"/>
          <w:szCs w:val="28"/>
        </w:rPr>
        <w:t>ĐVTN</w:t>
      </w:r>
      <w:r w:rsidR="002545A9" w:rsidRPr="00E0243C">
        <w:rPr>
          <w:rFonts w:ascii="Times New Roman" w:eastAsia="Times New Roman" w:hAnsi="Times New Roman"/>
          <w:bCs/>
          <w:color w:val="000000" w:themeColor="text1"/>
          <w:sz w:val="28"/>
          <w:szCs w:val="28"/>
        </w:rPr>
        <w:t>, bao gồm:</w:t>
      </w:r>
    </w:p>
    <w:p w:rsidR="002545A9" w:rsidRPr="00E0243C" w:rsidRDefault="002545A9"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Cs/>
          <w:color w:val="000000" w:themeColor="text1"/>
          <w:sz w:val="28"/>
          <w:szCs w:val="28"/>
        </w:rPr>
        <w:t xml:space="preserve">- Khối phường: 08 </w:t>
      </w:r>
      <w:r w:rsidR="00E42CD2">
        <w:rPr>
          <w:rFonts w:ascii="Times New Roman" w:eastAsia="Times New Roman" w:hAnsi="Times New Roman"/>
          <w:bCs/>
          <w:color w:val="000000" w:themeColor="text1"/>
          <w:sz w:val="28"/>
          <w:szCs w:val="28"/>
        </w:rPr>
        <w:t>ĐVTN</w:t>
      </w:r>
      <w:r w:rsidRPr="00E0243C">
        <w:rPr>
          <w:rFonts w:ascii="Times New Roman" w:eastAsia="Times New Roman" w:hAnsi="Times New Roman"/>
          <w:bCs/>
          <w:color w:val="000000" w:themeColor="text1"/>
          <w:sz w:val="28"/>
          <w:szCs w:val="28"/>
        </w:rPr>
        <w:t>/ đơn vị.</w:t>
      </w:r>
    </w:p>
    <w:p w:rsidR="002545A9" w:rsidRPr="00E0243C" w:rsidRDefault="002545A9"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Cs/>
          <w:color w:val="000000" w:themeColor="text1"/>
          <w:sz w:val="28"/>
          <w:szCs w:val="28"/>
        </w:rPr>
        <w:t xml:space="preserve">- Trường THPT, Trung tâm giáo dục thường xuyên: 06 </w:t>
      </w:r>
      <w:r w:rsidR="00E42CD2">
        <w:rPr>
          <w:rFonts w:ascii="Times New Roman" w:eastAsia="Times New Roman" w:hAnsi="Times New Roman"/>
          <w:bCs/>
          <w:color w:val="000000" w:themeColor="text1"/>
          <w:sz w:val="28"/>
          <w:szCs w:val="28"/>
        </w:rPr>
        <w:t>ĐVTN</w:t>
      </w:r>
      <w:r w:rsidRPr="00E0243C">
        <w:rPr>
          <w:rFonts w:ascii="Times New Roman" w:eastAsia="Times New Roman" w:hAnsi="Times New Roman"/>
          <w:bCs/>
          <w:color w:val="000000" w:themeColor="text1"/>
          <w:sz w:val="28"/>
          <w:szCs w:val="28"/>
        </w:rPr>
        <w:t>/ đơn vị.</w:t>
      </w:r>
    </w:p>
    <w:p w:rsidR="004F5262" w:rsidRDefault="004F5262"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sectPr w:rsidR="004F5262" w:rsidSect="00EE4DF2">
          <w:footerReference w:type="default" r:id="rId8"/>
          <w:pgSz w:w="11909" w:h="16834" w:code="9"/>
          <w:pgMar w:top="990" w:right="1138" w:bottom="1138" w:left="1699" w:header="720" w:footer="720" w:gutter="0"/>
          <w:cols w:space="720"/>
          <w:docGrid w:linePitch="360"/>
        </w:sectPr>
      </w:pPr>
    </w:p>
    <w:p w:rsidR="002545A9" w:rsidRPr="00E0243C" w:rsidRDefault="002545A9"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Cs/>
          <w:color w:val="000000" w:themeColor="text1"/>
          <w:sz w:val="28"/>
          <w:szCs w:val="28"/>
        </w:rPr>
        <w:lastRenderedPageBreak/>
        <w:t xml:space="preserve">- Đoàn cơ sở khối cơ quan: 03 </w:t>
      </w:r>
      <w:r w:rsidR="00E42CD2">
        <w:rPr>
          <w:rFonts w:ascii="Times New Roman" w:eastAsia="Times New Roman" w:hAnsi="Times New Roman"/>
          <w:bCs/>
          <w:color w:val="000000" w:themeColor="text1"/>
          <w:sz w:val="28"/>
          <w:szCs w:val="28"/>
        </w:rPr>
        <w:t>ĐVTN</w:t>
      </w:r>
      <w:r w:rsidRPr="00E0243C">
        <w:rPr>
          <w:rFonts w:ascii="Times New Roman" w:eastAsia="Times New Roman" w:hAnsi="Times New Roman"/>
          <w:bCs/>
          <w:color w:val="000000" w:themeColor="text1"/>
          <w:sz w:val="28"/>
          <w:szCs w:val="28"/>
        </w:rPr>
        <w:t>/ đơn vị.</w:t>
      </w:r>
    </w:p>
    <w:p w:rsidR="002545A9" w:rsidRPr="00E0243C" w:rsidRDefault="002545A9"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Cs/>
          <w:color w:val="000000" w:themeColor="text1"/>
          <w:sz w:val="28"/>
          <w:szCs w:val="28"/>
        </w:rPr>
        <w:t xml:space="preserve">- Chi đoàn cơ sở khối cơ quan: 02 </w:t>
      </w:r>
      <w:r w:rsidR="00E42CD2">
        <w:rPr>
          <w:rFonts w:ascii="Times New Roman" w:eastAsia="Times New Roman" w:hAnsi="Times New Roman"/>
          <w:bCs/>
          <w:color w:val="000000" w:themeColor="text1"/>
          <w:sz w:val="28"/>
          <w:szCs w:val="28"/>
        </w:rPr>
        <w:t>ĐVTN</w:t>
      </w:r>
      <w:r w:rsidRPr="00E0243C">
        <w:rPr>
          <w:rFonts w:ascii="Times New Roman" w:eastAsia="Times New Roman" w:hAnsi="Times New Roman"/>
          <w:bCs/>
          <w:color w:val="000000" w:themeColor="text1"/>
          <w:sz w:val="28"/>
          <w:szCs w:val="28"/>
        </w:rPr>
        <w:t>/ đơn vị.</w:t>
      </w:r>
    </w:p>
    <w:p w:rsidR="002545A9" w:rsidRPr="00E0243C" w:rsidRDefault="002545A9"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0A2B4C">
        <w:rPr>
          <w:rFonts w:ascii="Times New Roman" w:eastAsia="Times New Roman" w:hAnsi="Times New Roman"/>
          <w:b/>
          <w:bCs/>
          <w:i/>
          <w:color w:val="000000" w:themeColor="text1"/>
          <w:sz w:val="28"/>
          <w:szCs w:val="28"/>
        </w:rPr>
        <w:t>* Lưu ý</w:t>
      </w:r>
      <w:r w:rsidRPr="00E0243C">
        <w:rPr>
          <w:rFonts w:ascii="Times New Roman" w:eastAsia="Times New Roman" w:hAnsi="Times New Roman"/>
          <w:b/>
          <w:bCs/>
          <w:color w:val="000000" w:themeColor="text1"/>
          <w:sz w:val="28"/>
          <w:szCs w:val="28"/>
        </w:rPr>
        <w:t>:</w:t>
      </w:r>
      <w:r w:rsidRPr="00E0243C">
        <w:rPr>
          <w:rFonts w:ascii="Times New Roman" w:eastAsia="Times New Roman" w:hAnsi="Times New Roman"/>
          <w:bCs/>
          <w:color w:val="000000" w:themeColor="text1"/>
          <w:sz w:val="28"/>
          <w:szCs w:val="28"/>
        </w:rPr>
        <w:t xml:space="preserve"> </w:t>
      </w:r>
      <w:r w:rsidR="00E42CD2">
        <w:rPr>
          <w:rFonts w:ascii="Times New Roman" w:eastAsia="Times New Roman" w:hAnsi="Times New Roman"/>
          <w:bCs/>
          <w:color w:val="000000" w:themeColor="text1"/>
          <w:sz w:val="28"/>
          <w:szCs w:val="28"/>
        </w:rPr>
        <w:t>Căn cứ tình hình thực tế tại cơ sở, các đơn vị có thể đăng ký số lượng nhiều hơn phân bổ. Đối với c</w:t>
      </w:r>
      <w:r w:rsidR="00E0243C" w:rsidRPr="00E0243C">
        <w:rPr>
          <w:rFonts w:ascii="Times New Roman" w:eastAsia="Times New Roman" w:hAnsi="Times New Roman"/>
          <w:bCs/>
          <w:color w:val="000000" w:themeColor="text1"/>
          <w:sz w:val="28"/>
          <w:szCs w:val="28"/>
        </w:rPr>
        <w:t xml:space="preserve">án bộ, Đoàn viên đã có giấy chứng nhận học tập </w:t>
      </w:r>
      <w:r w:rsidRPr="00E0243C">
        <w:rPr>
          <w:rFonts w:ascii="Times New Roman" w:eastAsia="Times New Roman" w:hAnsi="Times New Roman"/>
          <w:bCs/>
          <w:color w:val="000000" w:themeColor="text1"/>
          <w:sz w:val="28"/>
          <w:szCs w:val="28"/>
        </w:rPr>
        <w:t>06 bài học Lý luận Chín</w:t>
      </w:r>
      <w:r w:rsidR="00E0243C" w:rsidRPr="00E0243C">
        <w:rPr>
          <w:rFonts w:ascii="Times New Roman" w:eastAsia="Times New Roman" w:hAnsi="Times New Roman"/>
          <w:bCs/>
          <w:color w:val="000000" w:themeColor="text1"/>
          <w:sz w:val="28"/>
          <w:szCs w:val="28"/>
        </w:rPr>
        <w:t>h trị do thành phố cấp sẽ không đăng ký tham gia học tập.</w:t>
      </w:r>
    </w:p>
    <w:p w:rsidR="00E0243C" w:rsidRPr="00EE4DF2" w:rsidRDefault="00E0243C" w:rsidP="00EE4DF2">
      <w:pPr>
        <w:shd w:val="clear" w:color="auto" w:fill="FFFFFF"/>
        <w:spacing w:after="0" w:line="240" w:lineRule="auto"/>
        <w:ind w:firstLine="851"/>
        <w:jc w:val="both"/>
        <w:rPr>
          <w:rFonts w:ascii="Times New Roman" w:eastAsia="Times New Roman" w:hAnsi="Times New Roman"/>
          <w:bCs/>
          <w:color w:val="000000" w:themeColor="text1"/>
          <w:sz w:val="12"/>
          <w:szCs w:val="28"/>
        </w:rPr>
      </w:pPr>
    </w:p>
    <w:p w:rsidR="00A9635C" w:rsidRPr="00E0243C" w:rsidRDefault="00A9635C" w:rsidP="00EE4DF2">
      <w:pPr>
        <w:shd w:val="clear" w:color="auto" w:fill="FFFFFF"/>
        <w:spacing w:after="0" w:line="240" w:lineRule="auto"/>
        <w:ind w:firstLine="851"/>
        <w:jc w:val="both"/>
        <w:rPr>
          <w:rFonts w:ascii="Times New Roman" w:eastAsia="Times New Roman" w:hAnsi="Times New Roman"/>
          <w:b/>
          <w:bCs/>
          <w:color w:val="000000" w:themeColor="text1"/>
          <w:sz w:val="28"/>
          <w:szCs w:val="28"/>
        </w:rPr>
      </w:pPr>
      <w:r w:rsidRPr="00E0243C">
        <w:rPr>
          <w:rFonts w:ascii="Times New Roman" w:eastAsia="Times New Roman" w:hAnsi="Times New Roman"/>
          <w:b/>
          <w:bCs/>
          <w:color w:val="000000" w:themeColor="text1"/>
          <w:sz w:val="28"/>
          <w:szCs w:val="28"/>
        </w:rPr>
        <w:t>IV. NỘI DUNG</w:t>
      </w:r>
      <w:r w:rsidR="00EE4DF2">
        <w:rPr>
          <w:rFonts w:ascii="Times New Roman" w:eastAsia="Times New Roman" w:hAnsi="Times New Roman"/>
          <w:b/>
          <w:bCs/>
          <w:color w:val="000000" w:themeColor="text1"/>
          <w:sz w:val="28"/>
          <w:szCs w:val="28"/>
        </w:rPr>
        <w:t>:</w:t>
      </w:r>
    </w:p>
    <w:p w:rsidR="00A9635C" w:rsidRDefault="00A9635C"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sidRPr="00E0243C">
        <w:rPr>
          <w:rFonts w:ascii="Times New Roman" w:eastAsia="Times New Roman" w:hAnsi="Times New Roman"/>
          <w:bCs/>
          <w:color w:val="000000" w:themeColor="text1"/>
          <w:sz w:val="28"/>
          <w:szCs w:val="28"/>
        </w:rPr>
        <w:t xml:space="preserve">Chương trình bồi dưỡng lý luận Chính trị cơ </w:t>
      </w:r>
      <w:r w:rsidR="00586B81" w:rsidRPr="00E0243C">
        <w:rPr>
          <w:rFonts w:ascii="Times New Roman" w:eastAsia="Times New Roman" w:hAnsi="Times New Roman"/>
          <w:bCs/>
          <w:color w:val="000000" w:themeColor="text1"/>
          <w:sz w:val="28"/>
          <w:szCs w:val="28"/>
        </w:rPr>
        <w:t>bản cho cán bộ Đoàn, Hội, Độ</w:t>
      </w:r>
      <w:r w:rsidRPr="00E0243C">
        <w:rPr>
          <w:rFonts w:ascii="Times New Roman" w:eastAsia="Times New Roman" w:hAnsi="Times New Roman"/>
          <w:bCs/>
          <w:color w:val="000000" w:themeColor="text1"/>
          <w:sz w:val="28"/>
          <w:szCs w:val="28"/>
        </w:rPr>
        <w:t xml:space="preserve">i gồm 6 bài (chuyên đề) do Trung ương Đoàn TNCS Hồ Chí Minh và Ban Tuyên giáo Trung ương Đảng phối </w:t>
      </w:r>
      <w:r w:rsidR="00E42CD2">
        <w:rPr>
          <w:rFonts w:ascii="Times New Roman" w:eastAsia="Times New Roman" w:hAnsi="Times New Roman"/>
          <w:bCs/>
          <w:color w:val="000000" w:themeColor="text1"/>
          <w:sz w:val="28"/>
          <w:szCs w:val="28"/>
        </w:rPr>
        <w:t>hợp biên soạn:</w:t>
      </w:r>
    </w:p>
    <w:p w:rsidR="00E42CD2" w:rsidRDefault="00E42CD2"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Chuyên đề 1: Chủ nghĩa Mác – </w:t>
      </w:r>
      <w:proofErr w:type="spellStart"/>
      <w:r>
        <w:rPr>
          <w:rFonts w:ascii="Times New Roman" w:eastAsia="Times New Roman" w:hAnsi="Times New Roman"/>
          <w:bCs/>
          <w:color w:val="000000" w:themeColor="text1"/>
          <w:sz w:val="28"/>
          <w:szCs w:val="28"/>
        </w:rPr>
        <w:t>Lênin</w:t>
      </w:r>
      <w:proofErr w:type="spellEnd"/>
      <w:r>
        <w:rPr>
          <w:rFonts w:ascii="Times New Roman" w:eastAsia="Times New Roman" w:hAnsi="Times New Roman"/>
          <w:bCs/>
          <w:color w:val="000000" w:themeColor="text1"/>
          <w:sz w:val="28"/>
          <w:szCs w:val="28"/>
        </w:rPr>
        <w:t>, tư tưởng Hồ Chí Minh – Nền tảng tư tưởng, kim chỉ nam cho hành động cách mạng của Đảng cộng sản Việt Nam.</w:t>
      </w:r>
    </w:p>
    <w:p w:rsidR="00E42CD2" w:rsidRDefault="00E42CD2"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Chuyên đề 2:Đảng cộng sản Việt Nam – Người tổ chức và lãnh đạo nhân dân giành thắng lợi vĩ đại</w:t>
      </w:r>
    </w:p>
    <w:p w:rsidR="00E42CD2" w:rsidRDefault="00E42CD2"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 Chuyên đề 3: </w:t>
      </w:r>
      <w:r w:rsidR="00817CF1">
        <w:rPr>
          <w:rFonts w:ascii="Times New Roman" w:eastAsia="Times New Roman" w:hAnsi="Times New Roman"/>
          <w:bCs/>
          <w:color w:val="000000" w:themeColor="text1"/>
          <w:sz w:val="28"/>
          <w:szCs w:val="28"/>
        </w:rPr>
        <w:t>Hệ thống Chính trị và phương thức lãnh đạo của Đảng đối với hệ thống Chính trị ở nước ta hiện nay.</w:t>
      </w:r>
    </w:p>
    <w:p w:rsidR="00817CF1" w:rsidRDefault="00817CF1"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Chuyên đề 4: Đoàn TNCS Hồ Chí Minh – Trường học xã hội chủ nghĩa của thanh niên, người bảo vệ quyền và lợi ích hợp pháp của Thanh niên Việt Nam.</w:t>
      </w:r>
    </w:p>
    <w:p w:rsidR="00817CF1" w:rsidRDefault="00817CF1"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Chuyên đề 5: Đoàn viên phấn đấu trở thành lực lượng xung kích cách mạng, góp phần xây dựng và bảo vệ Tổ quốc Việt Nam xã hội chủ nghĩa.</w:t>
      </w:r>
    </w:p>
    <w:p w:rsidR="00817CF1" w:rsidRDefault="00817CF1" w:rsidP="00EE4DF2">
      <w:pPr>
        <w:shd w:val="clear" w:color="auto" w:fill="FFFFFF"/>
        <w:spacing w:after="0" w:line="240" w:lineRule="auto"/>
        <w:ind w:firstLine="851"/>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Chuyên đề 6: Thanh niên Việt Nam trong thời kỳ đẩy mạnh công nghiệp hóa, hiện đại hóa đất nước và hội nhập quốc tế.</w:t>
      </w:r>
    </w:p>
    <w:p w:rsidR="00A17221" w:rsidRPr="00EE4DF2" w:rsidRDefault="00A17221" w:rsidP="00EE4DF2">
      <w:pPr>
        <w:shd w:val="clear" w:color="auto" w:fill="FFFFFF"/>
        <w:spacing w:after="0" w:line="240" w:lineRule="auto"/>
        <w:ind w:firstLine="851"/>
        <w:jc w:val="both"/>
        <w:rPr>
          <w:rFonts w:ascii="Times New Roman" w:eastAsia="Times New Roman" w:hAnsi="Times New Roman"/>
          <w:bCs/>
          <w:color w:val="000000" w:themeColor="text1"/>
          <w:sz w:val="12"/>
          <w:szCs w:val="28"/>
        </w:rPr>
      </w:pPr>
    </w:p>
    <w:p w:rsidR="00A9635C" w:rsidRPr="00E0243C" w:rsidRDefault="00A9635C" w:rsidP="00EE4DF2">
      <w:pPr>
        <w:shd w:val="clear" w:color="auto" w:fill="FFFFFF"/>
        <w:spacing w:after="0" w:line="240" w:lineRule="auto"/>
        <w:ind w:firstLine="851"/>
        <w:jc w:val="both"/>
        <w:rPr>
          <w:rFonts w:ascii="Times New Roman" w:eastAsia="Times New Roman" w:hAnsi="Times New Roman"/>
          <w:b/>
          <w:bCs/>
          <w:color w:val="000000" w:themeColor="text1"/>
          <w:sz w:val="28"/>
          <w:szCs w:val="28"/>
        </w:rPr>
      </w:pPr>
      <w:r w:rsidRPr="00E0243C">
        <w:rPr>
          <w:rFonts w:ascii="Times New Roman" w:eastAsia="Times New Roman" w:hAnsi="Times New Roman"/>
          <w:b/>
          <w:bCs/>
          <w:color w:val="000000" w:themeColor="text1"/>
          <w:sz w:val="28"/>
          <w:szCs w:val="28"/>
        </w:rPr>
        <w:t>V. HÌNH THỨC TRIỂN KHAI</w:t>
      </w:r>
      <w:r w:rsidR="00EE4DF2">
        <w:rPr>
          <w:rFonts w:ascii="Times New Roman" w:eastAsia="Times New Roman" w:hAnsi="Times New Roman"/>
          <w:b/>
          <w:bCs/>
          <w:color w:val="000000" w:themeColor="text1"/>
          <w:sz w:val="28"/>
          <w:szCs w:val="28"/>
        </w:rPr>
        <w:t>:</w:t>
      </w:r>
    </w:p>
    <w:p w:rsidR="00A9635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Ban Thường vụ Thành Đoàn thống nhất phối hợp cùng lãnh đạo Trung tâm bồi dưỡng Chính trị thành phố tổ chức học tập 6 bài học lý luận Chính trị năm 201</w:t>
      </w:r>
      <w:r w:rsidR="00586B81" w:rsidRPr="00E0243C">
        <w:rPr>
          <w:rFonts w:ascii="Times New Roman" w:eastAsia="Times New Roman" w:hAnsi="Times New Roman"/>
          <w:color w:val="000000" w:themeColor="text1"/>
          <w:sz w:val="28"/>
          <w:szCs w:val="28"/>
        </w:rPr>
        <w:t>7</w:t>
      </w:r>
      <w:r w:rsidRPr="00E0243C">
        <w:rPr>
          <w:rFonts w:ascii="Times New Roman" w:eastAsia="Times New Roman" w:hAnsi="Times New Roman"/>
          <w:color w:val="000000" w:themeColor="text1"/>
          <w:sz w:val="28"/>
          <w:szCs w:val="28"/>
        </w:rPr>
        <w:t xml:space="preserve"> cho đội ngũ cán bộ Đoàn</w:t>
      </w:r>
      <w:r w:rsidR="00E42CD2">
        <w:rPr>
          <w:rFonts w:ascii="Times New Roman" w:eastAsia="Times New Roman" w:hAnsi="Times New Roman"/>
          <w:color w:val="000000" w:themeColor="text1"/>
          <w:sz w:val="28"/>
          <w:szCs w:val="28"/>
        </w:rPr>
        <w:t>, ĐVTN</w:t>
      </w:r>
      <w:r w:rsidRPr="00E0243C">
        <w:rPr>
          <w:rFonts w:ascii="Times New Roman" w:eastAsia="Times New Roman" w:hAnsi="Times New Roman"/>
          <w:color w:val="000000" w:themeColor="text1"/>
          <w:sz w:val="28"/>
          <w:szCs w:val="28"/>
        </w:rPr>
        <w:t xml:space="preserve"> từ thành phố đến cơ sở; các học viên được nghe giảng dạy và cùng thảo luận trao đổi với tổng thời lượng 03 ngày, cuối khóa sẽ viết bài thu hoạch, Ban tổ chức lớp học căn cứ kết quả học tập cấp giấy chứng nhận cho học viên.</w:t>
      </w:r>
    </w:p>
    <w:p w:rsidR="00A17221" w:rsidRPr="00E0243C" w:rsidRDefault="00A17221"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b/>
          <w:bCs/>
          <w:color w:val="000000" w:themeColor="text1"/>
          <w:sz w:val="28"/>
          <w:szCs w:val="28"/>
        </w:rPr>
        <w:t>VI. TỔ CHỨC THỰC HIỆN</w:t>
      </w:r>
    </w:p>
    <w:p w:rsidR="00A9635C" w:rsidRPr="00E0243C" w:rsidRDefault="000E54FD"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 xml:space="preserve">1. </w:t>
      </w:r>
      <w:r w:rsidR="00A9635C" w:rsidRPr="00E0243C">
        <w:rPr>
          <w:rFonts w:ascii="Times New Roman" w:eastAsia="Times New Roman" w:hAnsi="Times New Roman"/>
          <w:b/>
          <w:bCs/>
          <w:color w:val="000000" w:themeColor="text1"/>
          <w:sz w:val="28"/>
          <w:szCs w:val="28"/>
        </w:rPr>
        <w:t>Thành Đoàn:</w:t>
      </w:r>
    </w:p>
    <w:p w:rsidR="00D010EB" w:rsidRPr="00E0243C" w:rsidRDefault="00D010EB"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E0243C">
        <w:rPr>
          <w:rFonts w:ascii="Times New Roman" w:eastAsia="Times New Roman" w:hAnsi="Times New Roman"/>
          <w:color w:val="000000" w:themeColor="text1"/>
          <w:sz w:val="28"/>
          <w:szCs w:val="28"/>
        </w:rPr>
        <w:t xml:space="preserve">Xây dựng kế hoạch giảng dạy, học tập và tổ chức quản lý </w:t>
      </w:r>
      <w:r w:rsidR="00E42CD2">
        <w:rPr>
          <w:rFonts w:ascii="Times New Roman" w:eastAsia="Times New Roman" w:hAnsi="Times New Roman"/>
          <w:color w:val="000000" w:themeColor="text1"/>
          <w:sz w:val="28"/>
          <w:szCs w:val="28"/>
        </w:rPr>
        <w:t xml:space="preserve">lớp theo quy định. </w:t>
      </w:r>
      <w:r w:rsidRPr="00E0243C">
        <w:rPr>
          <w:rFonts w:ascii="Times New Roman" w:eastAsia="Times New Roman" w:hAnsi="Times New Roman"/>
          <w:color w:val="000000" w:themeColor="text1"/>
          <w:sz w:val="28"/>
          <w:szCs w:val="28"/>
        </w:rPr>
        <w:t>Căn cứ kết quả học tập và viết thu hoạch, tổ chức việc c</w:t>
      </w:r>
      <w:r w:rsidR="00E42CD2">
        <w:rPr>
          <w:rFonts w:ascii="Times New Roman" w:eastAsia="Times New Roman" w:hAnsi="Times New Roman"/>
          <w:color w:val="000000" w:themeColor="text1"/>
          <w:sz w:val="28"/>
          <w:szCs w:val="28"/>
        </w:rPr>
        <w:t>ấp Giấy chứng nhận cho học viên.</w:t>
      </w:r>
    </w:p>
    <w:p w:rsidR="00D010EB" w:rsidRDefault="00D010EB"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 xml:space="preserve">- </w:t>
      </w:r>
      <w:r w:rsidR="00E42CD2">
        <w:rPr>
          <w:rFonts w:ascii="Times New Roman" w:eastAsia="Times New Roman" w:hAnsi="Times New Roman"/>
          <w:color w:val="000000" w:themeColor="text1"/>
          <w:sz w:val="28"/>
          <w:szCs w:val="28"/>
        </w:rPr>
        <w:t>Mời giảng viên, báo cáo viên đảm bảo các nội dung học tập 6 bài học lý luận Chính trị.</w:t>
      </w: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 xml:space="preserve">- Phân công cán bộ tham gia công tác quản lý nề nếp lớp học. </w:t>
      </w:r>
      <w:r w:rsidR="00E42CD2">
        <w:rPr>
          <w:rFonts w:ascii="Times New Roman" w:eastAsia="Times New Roman" w:hAnsi="Times New Roman"/>
          <w:color w:val="000000" w:themeColor="text1"/>
          <w:sz w:val="28"/>
          <w:szCs w:val="28"/>
        </w:rPr>
        <w:t xml:space="preserve"> </w:t>
      </w:r>
    </w:p>
    <w:p w:rsidR="00A9635C" w:rsidRPr="00E0243C" w:rsidRDefault="000E54FD"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2</w:t>
      </w:r>
      <w:r w:rsidR="00A9635C" w:rsidRPr="00E0243C">
        <w:rPr>
          <w:rFonts w:ascii="Times New Roman" w:eastAsia="Times New Roman" w:hAnsi="Times New Roman"/>
          <w:b/>
          <w:bCs/>
          <w:color w:val="000000" w:themeColor="text1"/>
          <w:sz w:val="28"/>
          <w:szCs w:val="28"/>
        </w:rPr>
        <w:t xml:space="preserve">. </w:t>
      </w:r>
      <w:r w:rsidRPr="00E0243C">
        <w:rPr>
          <w:rFonts w:ascii="Times New Roman" w:eastAsia="Times New Roman" w:hAnsi="Times New Roman"/>
          <w:b/>
          <w:bCs/>
          <w:color w:val="000000" w:themeColor="text1"/>
          <w:sz w:val="28"/>
          <w:szCs w:val="28"/>
        </w:rPr>
        <w:t xml:space="preserve">Các </w:t>
      </w:r>
      <w:r w:rsidR="00A9635C" w:rsidRPr="00E0243C">
        <w:rPr>
          <w:rFonts w:ascii="Times New Roman" w:eastAsia="Times New Roman" w:hAnsi="Times New Roman"/>
          <w:b/>
          <w:bCs/>
          <w:color w:val="000000" w:themeColor="text1"/>
          <w:sz w:val="28"/>
          <w:szCs w:val="28"/>
        </w:rPr>
        <w:t>đơn vị trực thuộc:</w:t>
      </w:r>
    </w:p>
    <w:p w:rsidR="00A9635C" w:rsidRPr="00E0243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 xml:space="preserve">- Các đơn vị nhận kế hoạch, triển khai và đăng ký danh sách học viên về </w:t>
      </w:r>
      <w:r w:rsidRPr="00D558B5">
        <w:rPr>
          <w:rFonts w:ascii="Times New Roman" w:eastAsia="Times New Roman" w:hAnsi="Times New Roman"/>
          <w:color w:val="000000" w:themeColor="text1"/>
          <w:sz w:val="28"/>
          <w:szCs w:val="28"/>
        </w:rPr>
        <w:t xml:space="preserve">văn phòng thành đoàn </w:t>
      </w:r>
      <w:r w:rsidRPr="00D558B5">
        <w:rPr>
          <w:rFonts w:ascii="Times New Roman" w:eastAsia="Times New Roman" w:hAnsi="Times New Roman"/>
          <w:b/>
          <w:color w:val="000000" w:themeColor="text1"/>
          <w:sz w:val="28"/>
          <w:szCs w:val="28"/>
        </w:rPr>
        <w:t xml:space="preserve">trực tiếp đ/c </w:t>
      </w:r>
      <w:r w:rsidR="00E0243C" w:rsidRPr="00D558B5">
        <w:rPr>
          <w:rFonts w:ascii="Times New Roman" w:eastAsia="Times New Roman" w:hAnsi="Times New Roman"/>
          <w:b/>
          <w:color w:val="000000" w:themeColor="text1"/>
          <w:sz w:val="28"/>
          <w:szCs w:val="28"/>
        </w:rPr>
        <w:t>Lý Ngọc Minh</w:t>
      </w:r>
      <w:r w:rsidRPr="00D558B5">
        <w:rPr>
          <w:rFonts w:ascii="Times New Roman" w:eastAsia="Times New Roman" w:hAnsi="Times New Roman"/>
          <w:b/>
          <w:color w:val="000000" w:themeColor="text1"/>
          <w:sz w:val="28"/>
          <w:szCs w:val="28"/>
        </w:rPr>
        <w:t xml:space="preserve"> – Cán bộ Thành đoàn,</w:t>
      </w:r>
      <w:r w:rsidR="00E0243C" w:rsidRPr="00D558B5">
        <w:rPr>
          <w:rFonts w:ascii="Times New Roman" w:eastAsia="Times New Roman" w:hAnsi="Times New Roman"/>
          <w:b/>
          <w:color w:val="000000" w:themeColor="text1"/>
          <w:sz w:val="28"/>
          <w:szCs w:val="28"/>
        </w:rPr>
        <w:t xml:space="preserve"> </w:t>
      </w:r>
      <w:r w:rsidRPr="00D558B5">
        <w:rPr>
          <w:rFonts w:ascii="Times New Roman" w:eastAsia="Times New Roman" w:hAnsi="Times New Roman"/>
          <w:b/>
          <w:color w:val="000000" w:themeColor="text1"/>
          <w:sz w:val="28"/>
          <w:szCs w:val="28"/>
        </w:rPr>
        <w:t xml:space="preserve">trước 09 giờ 00 phút ngày </w:t>
      </w:r>
      <w:r w:rsidR="00E0243C" w:rsidRPr="00D558B5">
        <w:rPr>
          <w:rFonts w:ascii="Times New Roman" w:eastAsia="Times New Roman" w:hAnsi="Times New Roman"/>
          <w:b/>
          <w:color w:val="000000" w:themeColor="text1"/>
          <w:sz w:val="28"/>
          <w:szCs w:val="28"/>
        </w:rPr>
        <w:t>3</w:t>
      </w:r>
      <w:r w:rsidR="00E42CD2" w:rsidRPr="00D558B5">
        <w:rPr>
          <w:rFonts w:ascii="Times New Roman" w:eastAsia="Times New Roman" w:hAnsi="Times New Roman"/>
          <w:b/>
          <w:color w:val="000000" w:themeColor="text1"/>
          <w:sz w:val="28"/>
          <w:szCs w:val="28"/>
        </w:rPr>
        <w:t>/8/2017</w:t>
      </w:r>
      <w:r w:rsidR="00E0243C" w:rsidRPr="00D558B5">
        <w:rPr>
          <w:rFonts w:ascii="Times New Roman" w:eastAsia="Times New Roman" w:hAnsi="Times New Roman"/>
          <w:b/>
          <w:color w:val="000000" w:themeColor="text1"/>
          <w:sz w:val="28"/>
          <w:szCs w:val="28"/>
        </w:rPr>
        <w:t xml:space="preserve"> (thứ </w:t>
      </w:r>
      <w:r w:rsidR="00E42CD2" w:rsidRPr="00D558B5">
        <w:rPr>
          <w:rFonts w:ascii="Times New Roman" w:eastAsia="Times New Roman" w:hAnsi="Times New Roman"/>
          <w:b/>
          <w:color w:val="000000" w:themeColor="text1"/>
          <w:sz w:val="28"/>
          <w:szCs w:val="28"/>
        </w:rPr>
        <w:t>năm</w:t>
      </w:r>
      <w:r w:rsidRPr="00D558B5">
        <w:rPr>
          <w:rFonts w:ascii="Times New Roman" w:eastAsia="Times New Roman" w:hAnsi="Times New Roman"/>
          <w:b/>
          <w:color w:val="000000" w:themeColor="text1"/>
          <w:sz w:val="28"/>
          <w:szCs w:val="28"/>
        </w:rPr>
        <w:t>)</w:t>
      </w:r>
      <w:r w:rsidRPr="00D558B5">
        <w:rPr>
          <w:rFonts w:ascii="Times New Roman" w:eastAsia="Times New Roman" w:hAnsi="Times New Roman"/>
          <w:color w:val="000000" w:themeColor="text1"/>
          <w:sz w:val="28"/>
          <w:szCs w:val="28"/>
        </w:rPr>
        <w:t>,</w:t>
      </w:r>
      <w:r w:rsidRPr="00E0243C">
        <w:rPr>
          <w:rFonts w:ascii="Times New Roman" w:eastAsia="Times New Roman" w:hAnsi="Times New Roman"/>
          <w:b/>
          <w:color w:val="000000" w:themeColor="text1"/>
          <w:sz w:val="28"/>
          <w:szCs w:val="28"/>
        </w:rPr>
        <w:t xml:space="preserve"> </w:t>
      </w:r>
      <w:r w:rsidR="009E12A1">
        <w:rPr>
          <w:rFonts w:ascii="Times New Roman" w:eastAsia="Times New Roman" w:hAnsi="Times New Roman"/>
          <w:color w:val="000000" w:themeColor="text1"/>
          <w:sz w:val="28"/>
          <w:szCs w:val="28"/>
        </w:rPr>
        <w:t>SĐT</w:t>
      </w:r>
      <w:r w:rsidRPr="00E0243C">
        <w:rPr>
          <w:rFonts w:ascii="Times New Roman" w:eastAsia="Times New Roman" w:hAnsi="Times New Roman"/>
          <w:b/>
          <w:color w:val="000000" w:themeColor="text1"/>
          <w:sz w:val="28"/>
          <w:szCs w:val="28"/>
        </w:rPr>
        <w:t xml:space="preserve">: </w:t>
      </w:r>
      <w:r w:rsidR="00D558B5">
        <w:rPr>
          <w:rFonts w:ascii="Times New Roman" w:eastAsia="Times New Roman" w:hAnsi="Times New Roman"/>
          <w:color w:val="000000" w:themeColor="text1"/>
          <w:sz w:val="28"/>
          <w:szCs w:val="28"/>
        </w:rPr>
        <w:t>01227 10.10.15.</w:t>
      </w:r>
      <w:r w:rsidRPr="00E0243C">
        <w:rPr>
          <w:rFonts w:ascii="Times New Roman" w:eastAsia="Times New Roman" w:hAnsi="Times New Roman"/>
          <w:color w:val="000000" w:themeColor="text1"/>
          <w:sz w:val="28"/>
          <w:szCs w:val="28"/>
        </w:rPr>
        <w:t xml:space="preserve"> </w:t>
      </w:r>
    </w:p>
    <w:p w:rsidR="00A9635C"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lastRenderedPageBreak/>
        <w:t xml:space="preserve">- Yêu cầu các học viên khi tham gia lớp học </w:t>
      </w:r>
      <w:r w:rsidR="00E42CD2">
        <w:rPr>
          <w:rFonts w:ascii="Times New Roman" w:eastAsia="Times New Roman" w:hAnsi="Times New Roman"/>
          <w:color w:val="000000" w:themeColor="text1"/>
          <w:sz w:val="28"/>
          <w:szCs w:val="28"/>
        </w:rPr>
        <w:t xml:space="preserve">nghiêm túc </w:t>
      </w:r>
      <w:r w:rsidRPr="00E0243C">
        <w:rPr>
          <w:rFonts w:ascii="Times New Roman" w:eastAsia="Times New Roman" w:hAnsi="Times New Roman"/>
          <w:color w:val="000000" w:themeColor="text1"/>
          <w:sz w:val="28"/>
          <w:szCs w:val="28"/>
        </w:rPr>
        <w:t xml:space="preserve">đảm bảo </w:t>
      </w:r>
      <w:r w:rsidR="00E42CD2">
        <w:rPr>
          <w:rFonts w:ascii="Times New Roman" w:eastAsia="Times New Roman" w:hAnsi="Times New Roman"/>
          <w:color w:val="000000" w:themeColor="text1"/>
          <w:sz w:val="28"/>
          <w:szCs w:val="28"/>
        </w:rPr>
        <w:t xml:space="preserve">thời gian đến lớp, </w:t>
      </w:r>
      <w:r w:rsidRPr="00E0243C">
        <w:rPr>
          <w:rFonts w:ascii="Times New Roman" w:eastAsia="Times New Roman" w:hAnsi="Times New Roman"/>
          <w:color w:val="000000" w:themeColor="text1"/>
          <w:sz w:val="28"/>
          <w:szCs w:val="28"/>
        </w:rPr>
        <w:t xml:space="preserve">trang phục </w:t>
      </w:r>
      <w:r w:rsidR="00E42CD2">
        <w:rPr>
          <w:rFonts w:ascii="Times New Roman" w:eastAsia="Times New Roman" w:hAnsi="Times New Roman"/>
          <w:color w:val="000000" w:themeColor="text1"/>
          <w:sz w:val="28"/>
          <w:szCs w:val="28"/>
        </w:rPr>
        <w:t>áo Thanh niên Việt Nam đối với ĐVTN, trang phục ngành đối với các đơn vị đặc thù, có đeo huy hiệu đoàn</w:t>
      </w:r>
      <w:r w:rsidRPr="00E0243C">
        <w:rPr>
          <w:rFonts w:ascii="Times New Roman" w:eastAsia="Times New Roman" w:hAnsi="Times New Roman"/>
          <w:color w:val="000000" w:themeColor="text1"/>
          <w:sz w:val="28"/>
          <w:szCs w:val="28"/>
        </w:rPr>
        <w:t>, tập, viết để ghi chép nội dung bồi dưỡng.</w:t>
      </w:r>
    </w:p>
    <w:p w:rsidR="00A17221" w:rsidRPr="00E0243C" w:rsidRDefault="00A17221"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p>
    <w:p w:rsidR="00A17221" w:rsidRDefault="00A9635C"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r w:rsidRPr="00E0243C">
        <w:rPr>
          <w:rFonts w:ascii="Times New Roman" w:eastAsia="Times New Roman" w:hAnsi="Times New Roman"/>
          <w:color w:val="000000" w:themeColor="text1"/>
          <w:sz w:val="28"/>
          <w:szCs w:val="28"/>
        </w:rPr>
        <w:t xml:space="preserve">Trên đây là kế hoạch tổ chức lớp Bồi dưỡng học tập 6 bài lý luận chính trị cho </w:t>
      </w:r>
      <w:r w:rsidR="00EE4DF2" w:rsidRPr="00E0243C">
        <w:rPr>
          <w:rFonts w:ascii="Times New Roman" w:eastAsia="Times New Roman" w:hAnsi="Times New Roman"/>
          <w:bCs/>
          <w:color w:val="000000" w:themeColor="text1"/>
          <w:sz w:val="28"/>
          <w:szCs w:val="28"/>
        </w:rPr>
        <w:t xml:space="preserve">Đoàn </w:t>
      </w:r>
      <w:r w:rsidRPr="00E0243C">
        <w:rPr>
          <w:rFonts w:ascii="Times New Roman" w:eastAsia="Times New Roman" w:hAnsi="Times New Roman"/>
          <w:bCs/>
          <w:color w:val="000000" w:themeColor="text1"/>
          <w:sz w:val="28"/>
          <w:szCs w:val="28"/>
        </w:rPr>
        <w:t>viên, thanh niên</w:t>
      </w:r>
      <w:r w:rsidR="00E0243C" w:rsidRPr="00E0243C">
        <w:rPr>
          <w:rFonts w:ascii="Times New Roman" w:eastAsia="Times New Roman" w:hAnsi="Times New Roman"/>
          <w:bCs/>
          <w:color w:val="000000" w:themeColor="text1"/>
          <w:sz w:val="28"/>
          <w:szCs w:val="28"/>
        </w:rPr>
        <w:t xml:space="preserve">. </w:t>
      </w:r>
      <w:r w:rsidRPr="00E0243C">
        <w:rPr>
          <w:rFonts w:ascii="Times New Roman" w:eastAsia="Times New Roman" w:hAnsi="Times New Roman"/>
          <w:color w:val="000000" w:themeColor="text1"/>
          <w:sz w:val="28"/>
          <w:szCs w:val="28"/>
        </w:rPr>
        <w:t>Ban thường vụ Thành đoàn đề nghị các đơn vị trực thuộc triển khai và nghiêm túc thực hiện./.</w:t>
      </w:r>
    </w:p>
    <w:p w:rsidR="00EE4DF2" w:rsidRPr="00E0243C" w:rsidRDefault="00EE4DF2" w:rsidP="00EE4DF2">
      <w:pPr>
        <w:shd w:val="clear" w:color="auto" w:fill="FFFFFF"/>
        <w:spacing w:after="0" w:line="240" w:lineRule="auto"/>
        <w:ind w:firstLine="851"/>
        <w:jc w:val="both"/>
        <w:rPr>
          <w:rFonts w:ascii="Times New Roman" w:eastAsia="Times New Roman" w:hAnsi="Times New Roman"/>
          <w:color w:val="000000" w:themeColor="text1"/>
          <w:sz w:val="28"/>
          <w:szCs w:val="28"/>
        </w:rPr>
      </w:pPr>
    </w:p>
    <w:tbl>
      <w:tblPr>
        <w:tblW w:w="9045" w:type="dxa"/>
        <w:jc w:val="center"/>
        <w:tblInd w:w="140" w:type="dxa"/>
        <w:shd w:val="clear" w:color="auto" w:fill="FFFFFF"/>
        <w:tblCellMar>
          <w:left w:w="0" w:type="dxa"/>
          <w:right w:w="0" w:type="dxa"/>
        </w:tblCellMar>
        <w:tblLook w:val="04A0" w:firstRow="1" w:lastRow="0" w:firstColumn="1" w:lastColumn="0" w:noHBand="0" w:noVBand="1"/>
      </w:tblPr>
      <w:tblGrid>
        <w:gridCol w:w="4635"/>
        <w:gridCol w:w="4410"/>
      </w:tblGrid>
      <w:tr w:rsidR="00E0243C" w:rsidRPr="00E0243C" w:rsidTr="00EE4DF2">
        <w:trPr>
          <w:trHeight w:val="2565"/>
          <w:jc w:val="center"/>
        </w:trPr>
        <w:tc>
          <w:tcPr>
            <w:tcW w:w="4635" w:type="dxa"/>
            <w:shd w:val="clear" w:color="auto" w:fill="FFFFFF"/>
            <w:hideMark/>
          </w:tcPr>
          <w:p w:rsidR="00A9635C" w:rsidRPr="000E2498" w:rsidRDefault="000E2498" w:rsidP="00EE4DF2">
            <w:pPr>
              <w:spacing w:after="0" w:line="240" w:lineRule="auto"/>
              <w:jc w:val="both"/>
              <w:rPr>
                <w:rFonts w:ascii="Times New Roman" w:eastAsia="Times New Roman" w:hAnsi="Times New Roman"/>
                <w:b/>
                <w:color w:val="000000" w:themeColor="text1"/>
                <w:sz w:val="24"/>
                <w:szCs w:val="24"/>
              </w:rPr>
            </w:pPr>
            <w:r w:rsidRPr="000E2498">
              <w:rPr>
                <w:rFonts w:ascii="Times New Roman" w:eastAsia="Times New Roman" w:hAnsi="Times New Roman"/>
                <w:b/>
                <w:color w:val="000000" w:themeColor="text1"/>
                <w:sz w:val="24"/>
                <w:szCs w:val="24"/>
              </w:rPr>
              <w:t>Nơi nhận:</w:t>
            </w:r>
          </w:p>
          <w:p w:rsidR="00EE4DF2" w:rsidRDefault="00EE4DF2" w:rsidP="00EE4DF2">
            <w:pPr>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 Tỉnh đoàn BD;</w:t>
            </w:r>
          </w:p>
          <w:p w:rsidR="00EE4DF2" w:rsidRPr="000E2498" w:rsidRDefault="00EE4DF2" w:rsidP="00EE4DF2">
            <w:pPr>
              <w:spacing w:after="0" w:line="240" w:lineRule="auto"/>
              <w:jc w:val="both"/>
              <w:rPr>
                <w:rFonts w:ascii="Times New Roman" w:eastAsia="Times New Roman" w:hAnsi="Times New Roman"/>
                <w:color w:val="000000" w:themeColor="text1"/>
              </w:rPr>
            </w:pPr>
            <w:r w:rsidRPr="000E2498">
              <w:rPr>
                <w:rFonts w:ascii="Times New Roman" w:eastAsia="Times New Roman" w:hAnsi="Times New Roman"/>
                <w:color w:val="000000" w:themeColor="text1"/>
              </w:rPr>
              <w:t>- Ban Dân vận Thành ủy;</w:t>
            </w:r>
          </w:p>
          <w:p w:rsidR="00EE4DF2" w:rsidRDefault="00EE4DF2" w:rsidP="00EE4DF2">
            <w:pPr>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 Ban Tuyên giáo Thành ủy;</w:t>
            </w:r>
          </w:p>
          <w:p w:rsidR="000E2498" w:rsidRPr="000E2498" w:rsidRDefault="000E2498" w:rsidP="00EE4DF2">
            <w:pPr>
              <w:spacing w:after="0" w:line="240" w:lineRule="auto"/>
              <w:jc w:val="both"/>
              <w:rPr>
                <w:rFonts w:ascii="Times New Roman" w:eastAsia="Times New Roman" w:hAnsi="Times New Roman"/>
                <w:color w:val="000000" w:themeColor="text1"/>
              </w:rPr>
            </w:pPr>
            <w:r w:rsidRPr="000E2498">
              <w:rPr>
                <w:rFonts w:ascii="Times New Roman" w:eastAsia="Times New Roman" w:hAnsi="Times New Roman"/>
                <w:color w:val="000000" w:themeColor="text1"/>
              </w:rPr>
              <w:t xml:space="preserve">- </w:t>
            </w:r>
            <w:proofErr w:type="spellStart"/>
            <w:r w:rsidRPr="000E2498">
              <w:rPr>
                <w:rFonts w:ascii="Times New Roman" w:eastAsia="Times New Roman" w:hAnsi="Times New Roman"/>
                <w:color w:val="000000" w:themeColor="text1"/>
              </w:rPr>
              <w:t>TTr</w:t>
            </w:r>
            <w:proofErr w:type="spellEnd"/>
            <w:r w:rsidRPr="000E2498">
              <w:rPr>
                <w:rFonts w:ascii="Times New Roman" w:eastAsia="Times New Roman" w:hAnsi="Times New Roman"/>
                <w:color w:val="000000" w:themeColor="text1"/>
              </w:rPr>
              <w:t xml:space="preserve"> Thành Đoàn (group mail);</w:t>
            </w:r>
          </w:p>
          <w:p w:rsidR="000E2498" w:rsidRPr="000E2498" w:rsidRDefault="000E2498" w:rsidP="00EE4DF2">
            <w:pPr>
              <w:spacing w:after="0" w:line="240" w:lineRule="auto"/>
              <w:jc w:val="both"/>
              <w:rPr>
                <w:rFonts w:ascii="Times New Roman" w:eastAsia="Times New Roman" w:hAnsi="Times New Roman"/>
                <w:color w:val="000000" w:themeColor="text1"/>
              </w:rPr>
            </w:pPr>
            <w:r w:rsidRPr="000E2498">
              <w:rPr>
                <w:rFonts w:ascii="Times New Roman" w:eastAsia="Times New Roman" w:hAnsi="Times New Roman"/>
                <w:color w:val="000000" w:themeColor="text1"/>
              </w:rPr>
              <w:t>- Các đơn vị trực thuộc;</w:t>
            </w:r>
          </w:p>
          <w:p w:rsidR="000E2498" w:rsidRDefault="000E2498" w:rsidP="00EE4DF2">
            <w:pPr>
              <w:spacing w:after="0" w:line="240" w:lineRule="auto"/>
              <w:jc w:val="both"/>
              <w:rPr>
                <w:rFonts w:ascii="Times New Roman" w:eastAsia="Times New Roman" w:hAnsi="Times New Roman"/>
                <w:color w:val="000000" w:themeColor="text1"/>
              </w:rPr>
            </w:pPr>
            <w:r w:rsidRPr="000E2498">
              <w:rPr>
                <w:rFonts w:ascii="Times New Roman" w:eastAsia="Times New Roman" w:hAnsi="Times New Roman"/>
                <w:color w:val="000000" w:themeColor="text1"/>
              </w:rPr>
              <w:t>- Lưu VP.</w:t>
            </w:r>
          </w:p>
          <w:p w:rsidR="000038A2" w:rsidRPr="00E0243C" w:rsidRDefault="000038A2" w:rsidP="00EE4DF2">
            <w:pPr>
              <w:spacing w:after="0" w:line="240" w:lineRule="auto"/>
              <w:jc w:val="both"/>
              <w:rPr>
                <w:rFonts w:ascii="Times New Roman" w:eastAsia="Times New Roman" w:hAnsi="Times New Roman"/>
                <w:b/>
                <w:color w:val="000000" w:themeColor="text1"/>
                <w:sz w:val="28"/>
                <w:szCs w:val="28"/>
              </w:rPr>
            </w:pPr>
          </w:p>
        </w:tc>
        <w:tc>
          <w:tcPr>
            <w:tcW w:w="4410" w:type="dxa"/>
            <w:shd w:val="clear" w:color="auto" w:fill="FFFFFF"/>
            <w:hideMark/>
          </w:tcPr>
          <w:p w:rsidR="00A9635C" w:rsidRPr="00E0243C" w:rsidRDefault="00A9635C" w:rsidP="00EE4DF2">
            <w:pPr>
              <w:spacing w:after="0" w:line="240" w:lineRule="auto"/>
              <w:jc w:val="center"/>
              <w:rPr>
                <w:rFonts w:ascii="Times New Roman" w:eastAsia="Times New Roman" w:hAnsi="Times New Roman"/>
                <w:color w:val="000000" w:themeColor="text1"/>
                <w:sz w:val="28"/>
                <w:szCs w:val="28"/>
              </w:rPr>
            </w:pPr>
            <w:r w:rsidRPr="00E0243C">
              <w:rPr>
                <w:rFonts w:ascii="Times New Roman" w:eastAsia="Times New Roman" w:hAnsi="Times New Roman"/>
                <w:b/>
                <w:bCs/>
                <w:color w:val="000000" w:themeColor="text1"/>
                <w:sz w:val="28"/>
                <w:szCs w:val="28"/>
              </w:rPr>
              <w:t xml:space="preserve">TM. BAN THƯỜNG VỤ </w:t>
            </w:r>
          </w:p>
          <w:p w:rsidR="00A9635C" w:rsidRPr="00E0243C" w:rsidRDefault="00EE4DF2" w:rsidP="00EE4DF2">
            <w:pPr>
              <w:spacing w:after="0" w:line="24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PHÓ </w:t>
            </w:r>
            <w:r w:rsidR="00A9635C" w:rsidRPr="00E0243C">
              <w:rPr>
                <w:rFonts w:ascii="Times New Roman" w:eastAsia="Times New Roman" w:hAnsi="Times New Roman"/>
                <w:color w:val="000000" w:themeColor="text1"/>
                <w:sz w:val="28"/>
                <w:szCs w:val="28"/>
              </w:rPr>
              <w:t>BÍ THƯ</w:t>
            </w:r>
          </w:p>
          <w:p w:rsidR="00A9635C" w:rsidRPr="00E0243C" w:rsidRDefault="00A9635C" w:rsidP="00EE4DF2">
            <w:pPr>
              <w:spacing w:after="0" w:line="240" w:lineRule="auto"/>
              <w:jc w:val="center"/>
              <w:outlineLvl w:val="1"/>
              <w:rPr>
                <w:rFonts w:ascii="Times New Roman" w:eastAsia="Times New Roman" w:hAnsi="Times New Roman"/>
                <w:b/>
                <w:bCs/>
                <w:color w:val="000000" w:themeColor="text1"/>
                <w:sz w:val="28"/>
                <w:szCs w:val="28"/>
              </w:rPr>
            </w:pPr>
          </w:p>
          <w:p w:rsidR="00A9635C" w:rsidRPr="00F9585D" w:rsidRDefault="00F9585D" w:rsidP="00F9585D">
            <w:pPr>
              <w:spacing w:after="0" w:line="240" w:lineRule="auto"/>
              <w:jc w:val="center"/>
              <w:rPr>
                <w:rFonts w:ascii="Times New Roman" w:eastAsia="Times New Roman" w:hAnsi="Times New Roman"/>
                <w:i/>
                <w:color w:val="000000" w:themeColor="text1"/>
                <w:sz w:val="28"/>
                <w:szCs w:val="28"/>
              </w:rPr>
            </w:pPr>
            <w:r w:rsidRPr="00F9585D">
              <w:rPr>
                <w:rFonts w:ascii="Times New Roman" w:eastAsia="Times New Roman" w:hAnsi="Times New Roman"/>
                <w:i/>
                <w:color w:val="000000" w:themeColor="text1"/>
                <w:sz w:val="28"/>
                <w:szCs w:val="28"/>
              </w:rPr>
              <w:t>(Đã ký)</w:t>
            </w:r>
          </w:p>
          <w:p w:rsidR="00A9635C" w:rsidRDefault="00A9635C" w:rsidP="00EE4DF2">
            <w:pPr>
              <w:spacing w:after="0" w:line="240" w:lineRule="auto"/>
              <w:jc w:val="center"/>
              <w:rPr>
                <w:rFonts w:ascii="Times New Roman" w:eastAsia="Times New Roman" w:hAnsi="Times New Roman"/>
                <w:color w:val="000000" w:themeColor="text1"/>
                <w:sz w:val="28"/>
                <w:szCs w:val="28"/>
              </w:rPr>
            </w:pPr>
          </w:p>
          <w:p w:rsidR="00EE4DF2" w:rsidRPr="00E0243C" w:rsidRDefault="00EE4DF2" w:rsidP="00EE4DF2">
            <w:pPr>
              <w:spacing w:after="0" w:line="240" w:lineRule="auto"/>
              <w:jc w:val="center"/>
              <w:rPr>
                <w:rFonts w:ascii="Times New Roman" w:eastAsia="Times New Roman" w:hAnsi="Times New Roman"/>
                <w:color w:val="000000" w:themeColor="text1"/>
                <w:sz w:val="28"/>
                <w:szCs w:val="28"/>
              </w:rPr>
            </w:pPr>
          </w:p>
          <w:p w:rsidR="00A9635C" w:rsidRPr="00E0243C" w:rsidRDefault="00A9635C" w:rsidP="00EE4DF2">
            <w:pPr>
              <w:spacing w:after="0" w:line="240" w:lineRule="auto"/>
              <w:jc w:val="center"/>
              <w:rPr>
                <w:rFonts w:ascii="Times New Roman" w:eastAsia="Times New Roman" w:hAnsi="Times New Roman"/>
                <w:b/>
                <w:color w:val="000000" w:themeColor="text1"/>
                <w:sz w:val="28"/>
                <w:szCs w:val="28"/>
              </w:rPr>
            </w:pPr>
            <w:proofErr w:type="spellStart"/>
            <w:r w:rsidRPr="00E0243C">
              <w:rPr>
                <w:rFonts w:ascii="Times New Roman" w:eastAsia="Times New Roman" w:hAnsi="Times New Roman"/>
                <w:b/>
                <w:color w:val="000000" w:themeColor="text1"/>
                <w:sz w:val="28"/>
                <w:szCs w:val="28"/>
              </w:rPr>
              <w:t>Nguyễn</w:t>
            </w:r>
            <w:proofErr w:type="spellEnd"/>
            <w:r w:rsidRPr="00E0243C">
              <w:rPr>
                <w:rFonts w:ascii="Times New Roman" w:eastAsia="Times New Roman" w:hAnsi="Times New Roman"/>
                <w:b/>
                <w:color w:val="000000" w:themeColor="text1"/>
                <w:sz w:val="28"/>
                <w:szCs w:val="28"/>
              </w:rPr>
              <w:t xml:space="preserve"> </w:t>
            </w:r>
            <w:r w:rsidR="00EE4DF2">
              <w:rPr>
                <w:rFonts w:ascii="Times New Roman" w:eastAsia="Times New Roman" w:hAnsi="Times New Roman"/>
                <w:b/>
                <w:color w:val="000000" w:themeColor="text1"/>
                <w:sz w:val="28"/>
                <w:szCs w:val="28"/>
              </w:rPr>
              <w:t>Minh Huy</w:t>
            </w:r>
          </w:p>
        </w:tc>
      </w:tr>
    </w:tbl>
    <w:p w:rsidR="00A9635C" w:rsidRDefault="00A9635C"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Default="000038A2" w:rsidP="00EE4DF2">
      <w:pPr>
        <w:spacing w:after="0" w:line="240" w:lineRule="auto"/>
        <w:rPr>
          <w:color w:val="000000" w:themeColor="text1"/>
          <w:sz w:val="28"/>
          <w:szCs w:val="28"/>
        </w:rPr>
      </w:pPr>
    </w:p>
    <w:p w:rsidR="000038A2" w:rsidRPr="00E0243C" w:rsidRDefault="000038A2" w:rsidP="00EE4DF2">
      <w:pPr>
        <w:spacing w:after="0" w:line="240" w:lineRule="auto"/>
        <w:rPr>
          <w:vanish/>
          <w:color w:val="000000" w:themeColor="text1"/>
          <w:sz w:val="28"/>
          <w:szCs w:val="28"/>
        </w:rPr>
      </w:pPr>
    </w:p>
    <w:p w:rsidR="00752870" w:rsidRDefault="00752870" w:rsidP="00EE4DF2">
      <w:pPr>
        <w:spacing w:after="0" w:line="240" w:lineRule="auto"/>
        <w:rPr>
          <w:color w:val="000000" w:themeColor="text1"/>
          <w:sz w:val="28"/>
          <w:szCs w:val="28"/>
        </w:rPr>
      </w:pPr>
    </w:p>
    <w:tbl>
      <w:tblPr>
        <w:tblpPr w:leftFromText="180" w:rightFromText="180" w:vertAnchor="text" w:horzAnchor="margin" w:tblpXSpec="center" w:tblpY="58"/>
        <w:tblW w:w="0" w:type="auto"/>
        <w:tblLook w:val="04A0" w:firstRow="1" w:lastRow="0" w:firstColumn="1" w:lastColumn="0" w:noHBand="0" w:noVBand="1"/>
      </w:tblPr>
      <w:tblGrid>
        <w:gridCol w:w="4651"/>
        <w:gridCol w:w="4637"/>
      </w:tblGrid>
      <w:tr w:rsidR="00E0243C" w:rsidRPr="00E0243C" w:rsidTr="00E0243C">
        <w:tc>
          <w:tcPr>
            <w:tcW w:w="4651" w:type="dxa"/>
            <w:shd w:val="clear" w:color="auto" w:fill="auto"/>
          </w:tcPr>
          <w:p w:rsidR="00E0243C" w:rsidRPr="00E0243C" w:rsidRDefault="00E0243C" w:rsidP="00EE4DF2">
            <w:pPr>
              <w:spacing w:after="0" w:line="240" w:lineRule="auto"/>
              <w:jc w:val="center"/>
              <w:rPr>
                <w:rFonts w:ascii="Times New Roman" w:hAnsi="Times New Roman"/>
                <w:color w:val="000000" w:themeColor="text1"/>
                <w:sz w:val="28"/>
                <w:szCs w:val="28"/>
              </w:rPr>
            </w:pPr>
            <w:r w:rsidRPr="00E0243C">
              <w:rPr>
                <w:rFonts w:ascii="Times New Roman" w:hAnsi="Times New Roman"/>
                <w:color w:val="000000" w:themeColor="text1"/>
                <w:sz w:val="28"/>
                <w:szCs w:val="28"/>
              </w:rPr>
              <w:lastRenderedPageBreak/>
              <w:t>THÀNH ĐOÀN THỦ DẦU MỘT</w:t>
            </w:r>
          </w:p>
          <w:p w:rsidR="00E0243C" w:rsidRPr="00E0243C" w:rsidRDefault="00E0243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BCH ĐOÀN PHƯỜNG ………..</w:t>
            </w:r>
          </w:p>
        </w:tc>
        <w:tc>
          <w:tcPr>
            <w:tcW w:w="4637" w:type="dxa"/>
            <w:shd w:val="clear" w:color="auto" w:fill="auto"/>
          </w:tcPr>
          <w:p w:rsidR="00E0243C" w:rsidRPr="00E0243C" w:rsidRDefault="00E0243C" w:rsidP="00EE4DF2">
            <w:pPr>
              <w:spacing w:after="0" w:line="240" w:lineRule="auto"/>
              <w:jc w:val="center"/>
              <w:rPr>
                <w:rFonts w:ascii="Times New Roman" w:hAnsi="Times New Roman"/>
                <w:b/>
                <w:color w:val="000000" w:themeColor="text1"/>
                <w:sz w:val="28"/>
                <w:szCs w:val="28"/>
                <w:u w:val="single"/>
              </w:rPr>
            </w:pPr>
            <w:r w:rsidRPr="00E0243C">
              <w:rPr>
                <w:rFonts w:ascii="Times New Roman" w:hAnsi="Times New Roman"/>
                <w:b/>
                <w:color w:val="000000" w:themeColor="text1"/>
                <w:sz w:val="28"/>
                <w:szCs w:val="28"/>
                <w:u w:val="single"/>
              </w:rPr>
              <w:t>ĐOÀN TNCS HỒ CHÍ MINH</w:t>
            </w:r>
          </w:p>
          <w:p w:rsidR="00E0243C" w:rsidRPr="000838E5" w:rsidRDefault="00E0243C" w:rsidP="00EE4DF2">
            <w:pPr>
              <w:spacing w:after="0" w:line="240" w:lineRule="auto"/>
              <w:jc w:val="center"/>
              <w:rPr>
                <w:rFonts w:ascii="Times New Roman" w:hAnsi="Times New Roman"/>
                <w:i/>
                <w:color w:val="000000" w:themeColor="text1"/>
                <w:sz w:val="28"/>
                <w:szCs w:val="28"/>
              </w:rPr>
            </w:pPr>
            <w:r w:rsidRPr="000838E5">
              <w:rPr>
                <w:rFonts w:ascii="Times New Roman" w:hAnsi="Times New Roman"/>
                <w:i/>
                <w:color w:val="000000" w:themeColor="text1"/>
                <w:sz w:val="28"/>
                <w:szCs w:val="28"/>
              </w:rPr>
              <w:t>………, ngày      tháng       năm 201</w:t>
            </w:r>
            <w:r w:rsidR="000838E5" w:rsidRPr="000838E5">
              <w:rPr>
                <w:rFonts w:ascii="Times New Roman" w:hAnsi="Times New Roman"/>
                <w:i/>
                <w:color w:val="000000" w:themeColor="text1"/>
                <w:sz w:val="28"/>
                <w:szCs w:val="28"/>
              </w:rPr>
              <w:t>7</w:t>
            </w:r>
          </w:p>
        </w:tc>
      </w:tr>
    </w:tbl>
    <w:p w:rsidR="00A9635C" w:rsidRPr="00E0243C" w:rsidRDefault="00A9635C" w:rsidP="00EE4DF2">
      <w:pPr>
        <w:spacing w:after="0" w:line="240" w:lineRule="auto"/>
        <w:jc w:val="center"/>
        <w:rPr>
          <w:rFonts w:ascii="Times New Roman" w:hAnsi="Times New Roman"/>
          <w:b/>
          <w:color w:val="000000" w:themeColor="text1"/>
          <w:sz w:val="28"/>
          <w:szCs w:val="28"/>
        </w:rPr>
      </w:pPr>
    </w:p>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DANH SÁCH</w:t>
      </w:r>
    </w:p>
    <w:p w:rsidR="00E0243C" w:rsidRDefault="00A9635C" w:rsidP="00EE4DF2">
      <w:pPr>
        <w:shd w:val="clear" w:color="auto" w:fill="FFFFFF"/>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Tham gia học lớp bồi dưỡng học tập 6 bài học lý luận Chính trị</w:t>
      </w:r>
    </w:p>
    <w:p w:rsidR="00A9635C" w:rsidRPr="00E0243C" w:rsidRDefault="00E0243C" w:rsidP="00EE4DF2">
      <w:pPr>
        <w:shd w:val="clear" w:color="auto" w:fill="FFFFFF"/>
        <w:spacing w:after="0" w:line="240" w:lineRule="auto"/>
        <w:jc w:val="center"/>
        <w:rPr>
          <w:rFonts w:ascii="Times New Roman" w:eastAsia="Times New Roman" w:hAnsi="Times New Roman"/>
          <w:b/>
          <w:bCs/>
          <w:color w:val="000000" w:themeColor="text1"/>
          <w:sz w:val="28"/>
          <w:szCs w:val="28"/>
        </w:rPr>
      </w:pPr>
      <w:r w:rsidRPr="00E0243C">
        <w:rPr>
          <w:rFonts w:ascii="Times New Roman" w:eastAsia="Times New Roman" w:hAnsi="Times New Roman"/>
          <w:b/>
          <w:bCs/>
          <w:color w:val="000000" w:themeColor="text1"/>
          <w:sz w:val="28"/>
          <w:szCs w:val="28"/>
        </w:rPr>
        <w:t>Trong Đoàn viên, t</w:t>
      </w:r>
      <w:r>
        <w:rPr>
          <w:rFonts w:ascii="Times New Roman" w:eastAsia="Times New Roman" w:hAnsi="Times New Roman"/>
          <w:b/>
          <w:bCs/>
          <w:color w:val="000000" w:themeColor="text1"/>
          <w:sz w:val="28"/>
          <w:szCs w:val="28"/>
        </w:rPr>
        <w:t xml:space="preserve">hanh niên, </w:t>
      </w:r>
      <w:r w:rsidRPr="00E0243C">
        <w:rPr>
          <w:rFonts w:ascii="Times New Roman" w:eastAsia="Times New Roman" w:hAnsi="Times New Roman"/>
          <w:b/>
          <w:bCs/>
          <w:color w:val="000000" w:themeColor="text1"/>
          <w:sz w:val="28"/>
          <w:szCs w:val="28"/>
        </w:rPr>
        <w:t>Thành phố Thủ Dầu Một – Năm 2017</w:t>
      </w:r>
    </w:p>
    <w:p w:rsidR="00A9635C" w:rsidRPr="00E0243C" w:rsidRDefault="00A9635C" w:rsidP="00EE4DF2">
      <w:pPr>
        <w:spacing w:after="0" w:line="240" w:lineRule="auto"/>
        <w:rPr>
          <w:rFonts w:ascii="Times New Roman" w:eastAsia="Times New Roman" w:hAnsi="Times New Roman"/>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46"/>
        <w:gridCol w:w="1323"/>
        <w:gridCol w:w="1309"/>
        <w:gridCol w:w="1320"/>
        <w:gridCol w:w="1330"/>
        <w:gridCol w:w="1314"/>
      </w:tblGrid>
      <w:tr w:rsidR="00A9635C" w:rsidRPr="00E0243C" w:rsidTr="00123306">
        <w:tc>
          <w:tcPr>
            <w:tcW w:w="746" w:type="dxa"/>
            <w:vMerge w:val="restart"/>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STT</w:t>
            </w:r>
          </w:p>
        </w:tc>
        <w:tc>
          <w:tcPr>
            <w:tcW w:w="2037" w:type="dxa"/>
            <w:vMerge w:val="restart"/>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Họ và tên</w:t>
            </w:r>
          </w:p>
        </w:tc>
        <w:tc>
          <w:tcPr>
            <w:tcW w:w="2716" w:type="dxa"/>
            <w:gridSpan w:val="2"/>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Năm sinh</w:t>
            </w:r>
          </w:p>
        </w:tc>
        <w:tc>
          <w:tcPr>
            <w:tcW w:w="1359" w:type="dxa"/>
            <w:vMerge w:val="restart"/>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Đơn vị</w:t>
            </w:r>
          </w:p>
        </w:tc>
        <w:tc>
          <w:tcPr>
            <w:tcW w:w="1361" w:type="dxa"/>
            <w:vMerge w:val="restart"/>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Chức vụ</w:t>
            </w:r>
          </w:p>
        </w:tc>
        <w:tc>
          <w:tcPr>
            <w:tcW w:w="1357" w:type="dxa"/>
            <w:vMerge w:val="restart"/>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Ghi chú</w:t>
            </w:r>
          </w:p>
        </w:tc>
      </w:tr>
      <w:tr w:rsidR="00A9635C" w:rsidRPr="00E0243C" w:rsidTr="00123306">
        <w:tc>
          <w:tcPr>
            <w:tcW w:w="746" w:type="dxa"/>
            <w:vMerge/>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2037" w:type="dxa"/>
            <w:vMerge/>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Nam</w:t>
            </w:r>
          </w:p>
        </w:tc>
        <w:tc>
          <w:tcPr>
            <w:tcW w:w="1357" w:type="dxa"/>
            <w:shd w:val="clear" w:color="auto" w:fill="auto"/>
            <w:vAlign w:val="center"/>
          </w:tcPr>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Nữ</w:t>
            </w:r>
          </w:p>
        </w:tc>
        <w:tc>
          <w:tcPr>
            <w:tcW w:w="1359" w:type="dxa"/>
            <w:vMerge/>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61" w:type="dxa"/>
            <w:vMerge/>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vMerge/>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r>
      <w:tr w:rsidR="00A9635C" w:rsidRPr="00E0243C" w:rsidTr="00123306">
        <w:tc>
          <w:tcPr>
            <w:tcW w:w="746"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203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61"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r>
      <w:tr w:rsidR="00A9635C" w:rsidRPr="00E0243C" w:rsidTr="00123306">
        <w:tc>
          <w:tcPr>
            <w:tcW w:w="746"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203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61"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r>
      <w:tr w:rsidR="00A9635C" w:rsidRPr="00E0243C" w:rsidTr="00123306">
        <w:tc>
          <w:tcPr>
            <w:tcW w:w="746"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203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61"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r>
      <w:tr w:rsidR="00A9635C" w:rsidRPr="00E0243C" w:rsidTr="00123306">
        <w:tc>
          <w:tcPr>
            <w:tcW w:w="746"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203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9"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61"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c>
          <w:tcPr>
            <w:tcW w:w="1357" w:type="dxa"/>
            <w:shd w:val="clear" w:color="auto" w:fill="auto"/>
          </w:tcPr>
          <w:p w:rsidR="00A9635C" w:rsidRPr="00E0243C" w:rsidRDefault="00A9635C" w:rsidP="00EE4DF2">
            <w:pPr>
              <w:spacing w:after="0" w:line="240" w:lineRule="auto"/>
              <w:rPr>
                <w:rFonts w:ascii="Times New Roman" w:hAnsi="Times New Roman"/>
                <w:color w:val="000000" w:themeColor="text1"/>
                <w:sz w:val="28"/>
                <w:szCs w:val="28"/>
              </w:rPr>
            </w:pPr>
          </w:p>
        </w:tc>
      </w:tr>
    </w:tbl>
    <w:p w:rsidR="00A9635C" w:rsidRPr="00E0243C" w:rsidRDefault="00A9635C" w:rsidP="00EE4DF2">
      <w:pPr>
        <w:spacing w:after="0" w:line="240" w:lineRule="auto"/>
        <w:rPr>
          <w:rFonts w:ascii="Times New Roman" w:hAnsi="Times New Roman"/>
          <w:color w:val="000000" w:themeColor="text1"/>
          <w:sz w:val="28"/>
          <w:szCs w:val="28"/>
        </w:rPr>
      </w:pPr>
    </w:p>
    <w:p w:rsidR="00A9635C" w:rsidRPr="00E0243C" w:rsidRDefault="00A9635C" w:rsidP="00EE4DF2">
      <w:pPr>
        <w:spacing w:after="0" w:line="240" w:lineRule="auto"/>
        <w:jc w:val="right"/>
        <w:rPr>
          <w:rFonts w:ascii="Times New Roman" w:hAnsi="Times New Roman"/>
          <w:b/>
          <w:color w:val="000000" w:themeColor="text1"/>
          <w:sz w:val="28"/>
          <w:szCs w:val="28"/>
        </w:rPr>
      </w:pPr>
      <w:r w:rsidRPr="00E0243C">
        <w:rPr>
          <w:rFonts w:ascii="Times New Roman" w:hAnsi="Times New Roman"/>
          <w:b/>
          <w:color w:val="000000" w:themeColor="text1"/>
          <w:sz w:val="28"/>
          <w:szCs w:val="28"/>
        </w:rPr>
        <w:t>TM. BCH ĐOÀN PHƯỜNG</w:t>
      </w:r>
    </w:p>
    <w:p w:rsidR="00A9635C" w:rsidRPr="00E0243C" w:rsidRDefault="00A9635C" w:rsidP="00EE4DF2">
      <w:pPr>
        <w:spacing w:after="0" w:line="240" w:lineRule="auto"/>
        <w:jc w:val="center"/>
        <w:rPr>
          <w:rFonts w:ascii="Times New Roman" w:hAnsi="Times New Roman"/>
          <w:b/>
          <w:color w:val="000000" w:themeColor="text1"/>
          <w:sz w:val="28"/>
          <w:szCs w:val="28"/>
        </w:rPr>
      </w:pPr>
      <w:r w:rsidRPr="00E0243C">
        <w:rPr>
          <w:rFonts w:ascii="Times New Roman" w:hAnsi="Times New Roman"/>
          <w:b/>
          <w:color w:val="000000" w:themeColor="text1"/>
          <w:sz w:val="28"/>
          <w:szCs w:val="28"/>
        </w:rPr>
        <w:t xml:space="preserve">                                                                                    BÍ THƯ</w:t>
      </w:r>
    </w:p>
    <w:p w:rsidR="0006537B" w:rsidRPr="00E0243C" w:rsidRDefault="0006537B" w:rsidP="00EE4DF2">
      <w:pPr>
        <w:spacing w:after="0" w:line="240" w:lineRule="auto"/>
        <w:rPr>
          <w:color w:val="000000" w:themeColor="text1"/>
          <w:sz w:val="28"/>
          <w:szCs w:val="28"/>
        </w:rPr>
      </w:pPr>
    </w:p>
    <w:sectPr w:rsidR="0006537B" w:rsidRPr="00E0243C" w:rsidSect="00EE4DF2">
      <w:pgSz w:w="11909" w:h="16834" w:code="9"/>
      <w:pgMar w:top="990"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DD" w:rsidRDefault="00B051DD" w:rsidP="004F5262">
      <w:pPr>
        <w:spacing w:after="0" w:line="240" w:lineRule="auto"/>
      </w:pPr>
      <w:r>
        <w:separator/>
      </w:r>
    </w:p>
  </w:endnote>
  <w:endnote w:type="continuationSeparator" w:id="0">
    <w:p w:rsidR="00B051DD" w:rsidRDefault="00B051DD" w:rsidP="004F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90450"/>
      <w:docPartObj>
        <w:docPartGallery w:val="Page Numbers (Bottom of Page)"/>
        <w:docPartUnique/>
      </w:docPartObj>
    </w:sdtPr>
    <w:sdtEndPr>
      <w:rPr>
        <w:noProof/>
      </w:rPr>
    </w:sdtEndPr>
    <w:sdtContent>
      <w:p w:rsidR="00C643FC" w:rsidRDefault="00C643FC">
        <w:pPr>
          <w:pStyle w:val="Footer"/>
          <w:jc w:val="center"/>
        </w:pPr>
        <w:r>
          <w:fldChar w:fldCharType="begin"/>
        </w:r>
        <w:r>
          <w:instrText xml:space="preserve"> PAGE   \* MERGEFORMAT </w:instrText>
        </w:r>
        <w:r>
          <w:fldChar w:fldCharType="separate"/>
        </w:r>
        <w:r w:rsidR="007E6F1B">
          <w:rPr>
            <w:noProof/>
          </w:rPr>
          <w:t>1</w:t>
        </w:r>
        <w:r>
          <w:rPr>
            <w:noProof/>
          </w:rPr>
          <w:fldChar w:fldCharType="end"/>
        </w:r>
      </w:p>
    </w:sdtContent>
  </w:sdt>
  <w:p w:rsidR="004F5262" w:rsidRDefault="004F5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DD" w:rsidRDefault="00B051DD" w:rsidP="004F5262">
      <w:pPr>
        <w:spacing w:after="0" w:line="240" w:lineRule="auto"/>
      </w:pPr>
      <w:r>
        <w:separator/>
      </w:r>
    </w:p>
  </w:footnote>
  <w:footnote w:type="continuationSeparator" w:id="0">
    <w:p w:rsidR="00B051DD" w:rsidRDefault="00B051DD" w:rsidP="004F5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5C"/>
    <w:rsid w:val="000038A2"/>
    <w:rsid w:val="0006537B"/>
    <w:rsid w:val="000838E5"/>
    <w:rsid w:val="000A2B4C"/>
    <w:rsid w:val="000E1152"/>
    <w:rsid w:val="000E2498"/>
    <w:rsid w:val="000E54FD"/>
    <w:rsid w:val="00237D70"/>
    <w:rsid w:val="002545A9"/>
    <w:rsid w:val="003C3F1F"/>
    <w:rsid w:val="004009D9"/>
    <w:rsid w:val="004F5262"/>
    <w:rsid w:val="00533618"/>
    <w:rsid w:val="00586B81"/>
    <w:rsid w:val="00625362"/>
    <w:rsid w:val="00752870"/>
    <w:rsid w:val="007E6F1B"/>
    <w:rsid w:val="00814ECE"/>
    <w:rsid w:val="00817CF1"/>
    <w:rsid w:val="008C10AD"/>
    <w:rsid w:val="008D5C6C"/>
    <w:rsid w:val="009E12A1"/>
    <w:rsid w:val="00A06654"/>
    <w:rsid w:val="00A17221"/>
    <w:rsid w:val="00A9635C"/>
    <w:rsid w:val="00B0127A"/>
    <w:rsid w:val="00B051DD"/>
    <w:rsid w:val="00BD334B"/>
    <w:rsid w:val="00C643FC"/>
    <w:rsid w:val="00D010EB"/>
    <w:rsid w:val="00D558B5"/>
    <w:rsid w:val="00E0243C"/>
    <w:rsid w:val="00E42CD2"/>
    <w:rsid w:val="00EE4DF2"/>
    <w:rsid w:val="00F76D96"/>
    <w:rsid w:val="00F9585D"/>
    <w:rsid w:val="00FC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0"/>
    <w:rPr>
      <w:rFonts w:ascii="Tahoma" w:eastAsia="Calibri" w:hAnsi="Tahoma" w:cs="Tahoma"/>
      <w:sz w:val="16"/>
      <w:szCs w:val="16"/>
    </w:rPr>
  </w:style>
  <w:style w:type="paragraph" w:styleId="Header">
    <w:name w:val="header"/>
    <w:basedOn w:val="Normal"/>
    <w:link w:val="HeaderChar"/>
    <w:uiPriority w:val="99"/>
    <w:unhideWhenUsed/>
    <w:rsid w:val="004F5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262"/>
    <w:rPr>
      <w:rFonts w:ascii="Calibri" w:eastAsia="Calibri" w:hAnsi="Calibri" w:cs="Times New Roman"/>
    </w:rPr>
  </w:style>
  <w:style w:type="paragraph" w:styleId="Footer">
    <w:name w:val="footer"/>
    <w:basedOn w:val="Normal"/>
    <w:link w:val="FooterChar"/>
    <w:uiPriority w:val="99"/>
    <w:unhideWhenUsed/>
    <w:rsid w:val="004F5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2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0"/>
    <w:rPr>
      <w:rFonts w:ascii="Tahoma" w:eastAsia="Calibri" w:hAnsi="Tahoma" w:cs="Tahoma"/>
      <w:sz w:val="16"/>
      <w:szCs w:val="16"/>
    </w:rPr>
  </w:style>
  <w:style w:type="paragraph" w:styleId="Header">
    <w:name w:val="header"/>
    <w:basedOn w:val="Normal"/>
    <w:link w:val="HeaderChar"/>
    <w:uiPriority w:val="99"/>
    <w:unhideWhenUsed/>
    <w:rsid w:val="004F5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262"/>
    <w:rPr>
      <w:rFonts w:ascii="Calibri" w:eastAsia="Calibri" w:hAnsi="Calibri" w:cs="Times New Roman"/>
    </w:rPr>
  </w:style>
  <w:style w:type="paragraph" w:styleId="Footer">
    <w:name w:val="footer"/>
    <w:basedOn w:val="Normal"/>
    <w:link w:val="FooterChar"/>
    <w:uiPriority w:val="99"/>
    <w:unhideWhenUsed/>
    <w:rsid w:val="004F5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2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2F31-963A-493C-AE34-9549CBEC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Huberson</dc:creator>
  <cp:lastModifiedBy>Nick Huberson</cp:lastModifiedBy>
  <cp:revision>21</cp:revision>
  <cp:lastPrinted>2017-07-28T02:43:00Z</cp:lastPrinted>
  <dcterms:created xsi:type="dcterms:W3CDTF">2017-07-19T09:26:00Z</dcterms:created>
  <dcterms:modified xsi:type="dcterms:W3CDTF">2017-07-28T02:50:00Z</dcterms:modified>
</cp:coreProperties>
</file>