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5" w:type="dxa"/>
        <w:jc w:val="center"/>
        <w:tblInd w:w="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019"/>
      </w:tblGrid>
      <w:tr w:rsidR="00FA4315" w:rsidRPr="000D79F0" w:rsidTr="00395A91">
        <w:trPr>
          <w:jc w:val="center"/>
        </w:trPr>
        <w:tc>
          <w:tcPr>
            <w:tcW w:w="4456" w:type="dxa"/>
          </w:tcPr>
          <w:p w:rsidR="00FA4315" w:rsidRPr="000D79F0" w:rsidRDefault="003E630C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F0">
              <w:rPr>
                <w:rFonts w:ascii="Times New Roman" w:hAnsi="Times New Roman" w:cs="Times New Roman"/>
                <w:sz w:val="28"/>
                <w:szCs w:val="28"/>
              </w:rPr>
              <w:t>TỈNH ĐOÀN BÌNH DƯƠNG</w:t>
            </w:r>
          </w:p>
          <w:p w:rsidR="00FA4315" w:rsidRPr="000D79F0" w:rsidRDefault="003E630C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F0">
              <w:rPr>
                <w:rFonts w:ascii="Times New Roman" w:hAnsi="Times New Roman" w:cs="Times New Roman"/>
                <w:b/>
                <w:sz w:val="28"/>
                <w:szCs w:val="28"/>
              </w:rPr>
              <w:t>BCH ĐOÀN TP. THỦ DẦU MỘT</w:t>
            </w:r>
          </w:p>
          <w:p w:rsidR="00F42D77" w:rsidRDefault="00F42D77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F0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FA4315" w:rsidRPr="00D54363" w:rsidRDefault="00D54363" w:rsidP="00533F1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63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533F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54363">
              <w:rPr>
                <w:rFonts w:ascii="Times New Roman" w:hAnsi="Times New Roman" w:cs="Times New Roman"/>
                <w:sz w:val="28"/>
                <w:szCs w:val="28"/>
              </w:rPr>
              <w:t xml:space="preserve"> /TB-ĐTN</w:t>
            </w:r>
          </w:p>
        </w:tc>
        <w:tc>
          <w:tcPr>
            <w:tcW w:w="5019" w:type="dxa"/>
          </w:tcPr>
          <w:p w:rsidR="00EF6EDB" w:rsidRPr="000D79F0" w:rsidRDefault="003E630C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79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D54363" w:rsidRDefault="00D54363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4315" w:rsidRPr="000D79F0" w:rsidRDefault="00FA4315" w:rsidP="00533F1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Thủ Dầu Một, ngày </w:t>
            </w:r>
            <w:r w:rsidR="00122C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3F13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0D79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6 năm 2017</w:t>
            </w:r>
          </w:p>
        </w:tc>
      </w:tr>
    </w:tbl>
    <w:p w:rsidR="00D54363" w:rsidRDefault="00D54363" w:rsidP="00D54363">
      <w:pPr>
        <w:tabs>
          <w:tab w:val="left" w:pos="1890"/>
        </w:tabs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47" w:rsidRPr="000D79F0" w:rsidRDefault="003E630C" w:rsidP="00D54363">
      <w:pPr>
        <w:tabs>
          <w:tab w:val="left" w:pos="1890"/>
        </w:tabs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F0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3E630C" w:rsidRPr="000D79F0" w:rsidRDefault="00015809" w:rsidP="00D54363">
      <w:pPr>
        <w:tabs>
          <w:tab w:val="left" w:pos="1890"/>
        </w:tabs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</w:t>
      </w:r>
      <w:r w:rsidR="003E630C" w:rsidRPr="000D79F0">
        <w:rPr>
          <w:rFonts w:ascii="Times New Roman" w:hAnsi="Times New Roman" w:cs="Times New Roman"/>
          <w:b/>
          <w:sz w:val="28"/>
          <w:szCs w:val="28"/>
        </w:rPr>
        <w:t xml:space="preserve"> chức </w:t>
      </w:r>
      <w:r w:rsidR="00C57E3C" w:rsidRPr="000D79F0">
        <w:rPr>
          <w:rFonts w:ascii="Times New Roman" w:hAnsi="Times New Roman" w:cs="Times New Roman"/>
          <w:b/>
          <w:sz w:val="28"/>
          <w:szCs w:val="28"/>
        </w:rPr>
        <w:t>c</w:t>
      </w:r>
      <w:r w:rsidR="003E630C" w:rsidRPr="000D79F0">
        <w:rPr>
          <w:rFonts w:ascii="Times New Roman" w:hAnsi="Times New Roman" w:cs="Times New Roman"/>
          <w:b/>
          <w:sz w:val="28"/>
          <w:szCs w:val="28"/>
        </w:rPr>
        <w:t>hiến dịch Hoa phượng đỏ</w:t>
      </w:r>
      <w:r w:rsidR="00C57E3C" w:rsidRPr="000D79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Tp. Thủ Dầu Một Năm 2017</w:t>
      </w:r>
    </w:p>
    <w:p w:rsidR="000D79F0" w:rsidRDefault="00015809" w:rsidP="00D54363">
      <w:pPr>
        <w:tabs>
          <w:tab w:val="left" w:pos="1890"/>
        </w:tabs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Tại Tp. Phan Thiết, tỉnh Bình Thuận</w:t>
      </w:r>
      <w:r w:rsidRPr="000D7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9F0" w:rsidRDefault="000D79F0" w:rsidP="00D54363">
      <w:pPr>
        <w:tabs>
          <w:tab w:val="left" w:pos="1890"/>
        </w:tabs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88" w:rsidRDefault="00015809" w:rsidP="00D54363">
      <w:pPr>
        <w:tabs>
          <w:tab w:val="left" w:pos="810"/>
        </w:tabs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F88" w:rsidRPr="003D1F88">
        <w:rPr>
          <w:rFonts w:ascii="Times New Roman" w:hAnsi="Times New Roman" w:cs="Times New Roman"/>
          <w:sz w:val="28"/>
          <w:szCs w:val="28"/>
        </w:rPr>
        <w:t>Căn cứ kế hoạch số 12/KH-ĐTN ngày 29/5/2017 của Ban Thường vụ Thành đoàn về việc tổ chức chiến dịch “Hoa phượng đỏ” năm 2017</w:t>
      </w:r>
      <w:r w:rsidR="003D1F88">
        <w:rPr>
          <w:rFonts w:ascii="Times New Roman" w:hAnsi="Times New Roman" w:cs="Times New Roman"/>
          <w:sz w:val="28"/>
          <w:szCs w:val="28"/>
        </w:rPr>
        <w:t>;</w:t>
      </w:r>
    </w:p>
    <w:p w:rsidR="000D79F0" w:rsidRPr="003D1F88" w:rsidRDefault="003D1F88" w:rsidP="00D54363">
      <w:pPr>
        <w:tabs>
          <w:tab w:val="left" w:pos="810"/>
        </w:tabs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9F0" w:rsidRPr="000D79F0">
        <w:rPr>
          <w:rFonts w:ascii="Times New Roman" w:hAnsi="Times New Roman" w:cs="Times New Roman"/>
          <w:sz w:val="28"/>
          <w:szCs w:val="28"/>
        </w:rPr>
        <w:t>Nhằm t</w:t>
      </w:r>
      <w:r w:rsidR="00C57E3C" w:rsidRPr="000D79F0">
        <w:rPr>
          <w:rFonts w:ascii="Times New Roman" w:hAnsi="Times New Roman" w:cs="Times New Roman"/>
          <w:sz w:val="28"/>
          <w:szCs w:val="28"/>
        </w:rPr>
        <w:t>ập hợp và phát huy tinh thần xung kích, tình nguyện của đoàn viên là</w:t>
      </w:r>
      <w:r w:rsidR="000D79F0" w:rsidRPr="000D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E3C" w:rsidRPr="000D79F0">
        <w:rPr>
          <w:rFonts w:ascii="Times New Roman" w:hAnsi="Times New Roman" w:cs="Times New Roman"/>
          <w:sz w:val="28"/>
          <w:szCs w:val="28"/>
        </w:rPr>
        <w:t>học sinh</w:t>
      </w:r>
      <w:r w:rsidR="000D79F0" w:rsidRPr="000D79F0">
        <w:rPr>
          <w:rFonts w:ascii="Times New Roman" w:hAnsi="Times New Roman" w:cs="Times New Roman"/>
          <w:sz w:val="28"/>
          <w:szCs w:val="28"/>
        </w:rPr>
        <w:t xml:space="preserve"> tại các trường THPT trên địa bàn thành phố, </w:t>
      </w:r>
      <w:r w:rsidR="00C57E3C" w:rsidRPr="000D79F0">
        <w:rPr>
          <w:rFonts w:ascii="Times New Roman" w:hAnsi="Times New Roman" w:cs="Times New Roman"/>
          <w:sz w:val="28"/>
          <w:szCs w:val="28"/>
        </w:rPr>
        <w:t>góp phần</w:t>
      </w:r>
      <w:r w:rsidR="000D79F0" w:rsidRPr="000D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9F0" w:rsidRPr="000D79F0">
        <w:rPr>
          <w:rFonts w:ascii="Times New Roman" w:hAnsi="Times New Roman" w:cs="Times New Roman"/>
          <w:sz w:val="28"/>
          <w:szCs w:val="28"/>
        </w:rPr>
        <w:t xml:space="preserve">tham gia </w:t>
      </w:r>
      <w:r w:rsidR="00C57E3C" w:rsidRPr="000D79F0">
        <w:rPr>
          <w:rFonts w:ascii="Times New Roman" w:hAnsi="Times New Roman" w:cs="Times New Roman"/>
          <w:sz w:val="28"/>
          <w:szCs w:val="28"/>
        </w:rPr>
        <w:t>rèn luyện, nâng cao bản lĩnh, kỹ năng thực hành</w:t>
      </w:r>
      <w:r w:rsidR="000D79F0" w:rsidRPr="000D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E3C" w:rsidRPr="000D79F0">
        <w:rPr>
          <w:rFonts w:ascii="Times New Roman" w:hAnsi="Times New Roman" w:cs="Times New Roman"/>
          <w:sz w:val="28"/>
          <w:szCs w:val="28"/>
        </w:rPr>
        <w:t>xã hội, giao lưu, tìm hiểu, học tập kinh nghiệm trong học tập, công tác và hoạt động</w:t>
      </w:r>
      <w:r w:rsidR="000D79F0" w:rsidRPr="000D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E3C" w:rsidRPr="000D79F0">
        <w:rPr>
          <w:rFonts w:ascii="Times New Roman" w:hAnsi="Times New Roman" w:cs="Times New Roman"/>
          <w:sz w:val="28"/>
          <w:szCs w:val="28"/>
        </w:rPr>
        <w:t>Đoàn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D79F0" w:rsidRPr="000D79F0">
        <w:rPr>
          <w:rFonts w:ascii="Times New Roman" w:hAnsi="Times New Roman" w:cs="Times New Roman"/>
          <w:sz w:val="28"/>
          <w:szCs w:val="28"/>
        </w:rPr>
        <w:t>Ban Thường vụ Thành đoàn tổ chức chiến dịch Hoa phượng đỏ</w:t>
      </w:r>
      <w:r w:rsidR="00015809">
        <w:rPr>
          <w:rFonts w:ascii="Times New Roman" w:hAnsi="Times New Roman" w:cs="Times New Roman"/>
          <w:sz w:val="28"/>
          <w:szCs w:val="28"/>
        </w:rPr>
        <w:t xml:space="preserve"> năm 2017</w:t>
      </w:r>
      <w:r w:rsidR="000D79F0" w:rsidRPr="000D79F0">
        <w:rPr>
          <w:rFonts w:ascii="Times New Roman" w:hAnsi="Times New Roman" w:cs="Times New Roman"/>
          <w:sz w:val="28"/>
          <w:szCs w:val="28"/>
        </w:rPr>
        <w:t>, Chủ đề “Tình nguyện vì cộng đồng” tại Thành phố Phan Thiết tỉnh Bình Thuậ</w:t>
      </w:r>
      <w:r w:rsidR="000D79F0">
        <w:rPr>
          <w:rFonts w:ascii="Times New Roman" w:hAnsi="Times New Roman" w:cs="Times New Roman"/>
          <w:sz w:val="28"/>
          <w:szCs w:val="28"/>
        </w:rPr>
        <w:t xml:space="preserve">n, </w:t>
      </w:r>
      <w:r w:rsidR="000D79F0" w:rsidRPr="000D79F0">
        <w:rPr>
          <w:rFonts w:ascii="Times New Roman" w:hAnsi="Times New Roman" w:cs="Times New Roman"/>
          <w:sz w:val="28"/>
          <w:szCs w:val="28"/>
        </w:rPr>
        <w:t>với một số nội dung cụ thể như sau:</w:t>
      </w:r>
    </w:p>
    <w:p w:rsidR="00F36547" w:rsidRPr="000D79F0" w:rsidRDefault="00F36547" w:rsidP="00D54363">
      <w:pPr>
        <w:tabs>
          <w:tab w:val="left" w:pos="1890"/>
        </w:tabs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47" w:rsidRPr="000D79F0" w:rsidRDefault="00F36547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F0">
        <w:rPr>
          <w:rFonts w:ascii="Times New Roman" w:hAnsi="Times New Roman" w:cs="Times New Roman"/>
          <w:b/>
          <w:sz w:val="28"/>
          <w:szCs w:val="28"/>
        </w:rPr>
        <w:t xml:space="preserve">1. Thời gian: </w:t>
      </w:r>
      <w:r w:rsidRPr="000D79F0">
        <w:rPr>
          <w:rFonts w:ascii="Times New Roman" w:hAnsi="Times New Roman" w:cs="Times New Roman"/>
          <w:sz w:val="28"/>
          <w:szCs w:val="28"/>
        </w:rPr>
        <w:t xml:space="preserve">03 ngày, </w:t>
      </w:r>
      <w:r w:rsidR="00122C90">
        <w:rPr>
          <w:rFonts w:ascii="Times New Roman" w:hAnsi="Times New Roman" w:cs="Times New Roman"/>
          <w:sz w:val="28"/>
          <w:szCs w:val="28"/>
        </w:rPr>
        <w:t>t</w:t>
      </w:r>
      <w:r w:rsidR="00015809">
        <w:rPr>
          <w:rFonts w:ascii="Times New Roman" w:hAnsi="Times New Roman" w:cs="Times New Roman"/>
          <w:sz w:val="28"/>
          <w:szCs w:val="28"/>
        </w:rPr>
        <w:t>ừ ngày 14 đến ngày 16/7/2017</w:t>
      </w:r>
    </w:p>
    <w:p w:rsidR="00F36547" w:rsidRPr="000D79F0" w:rsidRDefault="00F36547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F0">
        <w:rPr>
          <w:rFonts w:ascii="Times New Roman" w:hAnsi="Times New Roman" w:cs="Times New Roman"/>
          <w:sz w:val="28"/>
          <w:szCs w:val="28"/>
        </w:rPr>
        <w:t xml:space="preserve">- Khởi hành: Lúc 06 giờ 00 phút sáng ngày </w:t>
      </w:r>
      <w:r w:rsidR="00A22AF3" w:rsidRPr="000D79F0">
        <w:rPr>
          <w:rFonts w:ascii="Times New Roman" w:hAnsi="Times New Roman" w:cs="Times New Roman"/>
          <w:sz w:val="28"/>
          <w:szCs w:val="28"/>
        </w:rPr>
        <w:t>14</w:t>
      </w:r>
      <w:r w:rsidRPr="000D79F0">
        <w:rPr>
          <w:rFonts w:ascii="Times New Roman" w:hAnsi="Times New Roman" w:cs="Times New Roman"/>
          <w:sz w:val="28"/>
          <w:szCs w:val="28"/>
        </w:rPr>
        <w:t>/7/2017.</w:t>
      </w:r>
    </w:p>
    <w:p w:rsidR="00F36547" w:rsidRDefault="00F36547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F0">
        <w:rPr>
          <w:rFonts w:ascii="Times New Roman" w:hAnsi="Times New Roman" w:cs="Times New Roman"/>
          <w:sz w:val="28"/>
          <w:szCs w:val="28"/>
        </w:rPr>
        <w:t xml:space="preserve">- Kết thúc chuyến đi: Lúc 17 giờ 00 phút ngày </w:t>
      </w:r>
      <w:r w:rsidR="00A22AF3" w:rsidRPr="000D79F0">
        <w:rPr>
          <w:rFonts w:ascii="Times New Roman" w:hAnsi="Times New Roman" w:cs="Times New Roman"/>
          <w:sz w:val="28"/>
          <w:szCs w:val="28"/>
        </w:rPr>
        <w:t>16</w:t>
      </w:r>
      <w:r w:rsidRPr="000D79F0">
        <w:rPr>
          <w:rFonts w:ascii="Times New Roman" w:hAnsi="Times New Roman" w:cs="Times New Roman"/>
          <w:sz w:val="28"/>
          <w:szCs w:val="28"/>
        </w:rPr>
        <w:t>/7/2018.</w:t>
      </w:r>
    </w:p>
    <w:p w:rsidR="00D54363" w:rsidRPr="00D54363" w:rsidRDefault="00D54363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12"/>
          <w:szCs w:val="28"/>
        </w:rPr>
      </w:pPr>
    </w:p>
    <w:p w:rsidR="00F36547" w:rsidRPr="000D79F0" w:rsidRDefault="00F36547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F0">
        <w:rPr>
          <w:rFonts w:ascii="Times New Roman" w:hAnsi="Times New Roman" w:cs="Times New Roman"/>
          <w:b/>
          <w:sz w:val="28"/>
          <w:szCs w:val="28"/>
        </w:rPr>
        <w:t xml:space="preserve">2. Địa điểm: </w:t>
      </w:r>
    </w:p>
    <w:p w:rsidR="00F36547" w:rsidRPr="000D79F0" w:rsidRDefault="00F36547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F0">
        <w:rPr>
          <w:rFonts w:ascii="Times New Roman" w:hAnsi="Times New Roman" w:cs="Times New Roman"/>
          <w:sz w:val="28"/>
          <w:szCs w:val="28"/>
        </w:rPr>
        <w:t>+ Tập trung: Hoa viên Bạch Đằng, đường Bạch Đằng, phường Phú Cường, Tp. Thủ Dầu Mộ</w:t>
      </w:r>
      <w:r w:rsidR="00D51137" w:rsidRPr="000D79F0">
        <w:rPr>
          <w:rFonts w:ascii="Times New Roman" w:hAnsi="Times New Roman" w:cs="Times New Roman"/>
          <w:sz w:val="28"/>
          <w:szCs w:val="28"/>
        </w:rPr>
        <w:t>t, tỉnh Bình Dương.</w:t>
      </w:r>
    </w:p>
    <w:p w:rsidR="00F36547" w:rsidRDefault="00F36547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F0">
        <w:rPr>
          <w:rFonts w:ascii="Times New Roman" w:hAnsi="Times New Roman" w:cs="Times New Roman"/>
          <w:sz w:val="28"/>
          <w:szCs w:val="28"/>
        </w:rPr>
        <w:t>+ Điểm tập kết: Trung tâm hoạt động dã ngoại Thanh thiếu niên thành phố Phan Thiết, tỉnh Bình Thuận.</w:t>
      </w:r>
    </w:p>
    <w:p w:rsidR="00D54363" w:rsidRPr="00D54363" w:rsidRDefault="00D54363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12"/>
          <w:szCs w:val="28"/>
        </w:rPr>
      </w:pPr>
    </w:p>
    <w:p w:rsidR="00122C90" w:rsidRDefault="00D54363" w:rsidP="00122C90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363">
        <w:rPr>
          <w:rFonts w:ascii="Times New Roman" w:hAnsi="Times New Roman" w:cs="Times New Roman"/>
          <w:b/>
          <w:sz w:val="28"/>
          <w:szCs w:val="28"/>
        </w:rPr>
        <w:t>3. Đối tượng, số lượng:</w:t>
      </w:r>
      <w:r>
        <w:rPr>
          <w:rFonts w:ascii="Times New Roman" w:hAnsi="Times New Roman" w:cs="Times New Roman"/>
          <w:sz w:val="28"/>
          <w:szCs w:val="28"/>
        </w:rPr>
        <w:t xml:space="preserve"> Tình nguyện viên các trườ</w:t>
      </w:r>
      <w:r w:rsidR="006C223C">
        <w:rPr>
          <w:rFonts w:ascii="Times New Roman" w:hAnsi="Times New Roman" w:cs="Times New Roman"/>
          <w:sz w:val="28"/>
          <w:szCs w:val="28"/>
        </w:rPr>
        <w:t xml:space="preserve">ng THPT, TT GDTX </w:t>
      </w:r>
      <w:r>
        <w:rPr>
          <w:rFonts w:ascii="Times New Roman" w:hAnsi="Times New Roman" w:cs="Times New Roman"/>
          <w:sz w:val="28"/>
          <w:szCs w:val="28"/>
        </w:rPr>
        <w:t xml:space="preserve">trên địa bàn Thành phố: </w:t>
      </w:r>
      <w:r w:rsidR="006C223C">
        <w:rPr>
          <w:rFonts w:ascii="Times New Roman" w:hAnsi="Times New Roman" w:cs="Times New Roman"/>
          <w:sz w:val="28"/>
          <w:szCs w:val="28"/>
        </w:rPr>
        <w:t>3</w:t>
      </w:r>
      <w:r w:rsidR="00122C90">
        <w:rPr>
          <w:rFonts w:ascii="Times New Roman" w:hAnsi="Times New Roman" w:cs="Times New Roman"/>
          <w:sz w:val="28"/>
          <w:szCs w:val="28"/>
        </w:rPr>
        <w:t>0 người.</w:t>
      </w:r>
    </w:p>
    <w:p w:rsidR="006C223C" w:rsidRDefault="006C223C" w:rsidP="006C223C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Lưu ý: Tình nguyện viên các trường THPT, TT GDTX có nhu cầu đăng ký tham gia chuyến đi vui lòng đăng ký </w:t>
      </w:r>
      <w:r w:rsidR="00337AF4">
        <w:rPr>
          <w:rFonts w:ascii="Times New Roman" w:hAnsi="Times New Roman" w:cs="Times New Roman"/>
          <w:sz w:val="28"/>
          <w:szCs w:val="28"/>
        </w:rPr>
        <w:t>về Văn phòng Thành đoàn trướ</w:t>
      </w:r>
      <w:r w:rsidR="003D1F88">
        <w:rPr>
          <w:rFonts w:ascii="Times New Roman" w:hAnsi="Times New Roman" w:cs="Times New Roman"/>
          <w:sz w:val="28"/>
          <w:szCs w:val="28"/>
        </w:rPr>
        <w:t>c ngày 05/7/2017 qua Email: tuoitrethudaumot@gmail.com</w:t>
      </w:r>
    </w:p>
    <w:p w:rsidR="00D54363" w:rsidRPr="00D54363" w:rsidRDefault="00D54363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12"/>
          <w:szCs w:val="28"/>
        </w:rPr>
      </w:pPr>
    </w:p>
    <w:p w:rsidR="00F36547" w:rsidRPr="000D79F0" w:rsidRDefault="00D54363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4679" w:rsidRPr="000D79F0">
        <w:rPr>
          <w:rFonts w:ascii="Times New Roman" w:hAnsi="Times New Roman" w:cs="Times New Roman"/>
          <w:b/>
          <w:sz w:val="28"/>
          <w:szCs w:val="28"/>
        </w:rPr>
        <w:t>.</w:t>
      </w:r>
      <w:r w:rsidR="00F36547" w:rsidRPr="000D79F0">
        <w:rPr>
          <w:rFonts w:ascii="Times New Roman" w:hAnsi="Times New Roman" w:cs="Times New Roman"/>
          <w:b/>
          <w:sz w:val="28"/>
          <w:szCs w:val="28"/>
        </w:rPr>
        <w:t xml:space="preserve"> Nội dung chương trình:</w:t>
      </w:r>
    </w:p>
    <w:p w:rsidR="00F36547" w:rsidRPr="000D79F0" w:rsidRDefault="00D54363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Phối hợp thực hiện công trình </w:t>
      </w:r>
      <w:r w:rsidR="00015809">
        <w:rPr>
          <w:rFonts w:ascii="Times New Roman" w:hAnsi="Times New Roman" w:cs="Times New Roman"/>
          <w:sz w:val="28"/>
          <w:szCs w:val="28"/>
        </w:rPr>
        <w:t xml:space="preserve">“Vườn hoa thanh niên” </w:t>
      </w:r>
      <w:r>
        <w:rPr>
          <w:rFonts w:ascii="Times New Roman" w:hAnsi="Times New Roman" w:cs="Times New Roman"/>
          <w:sz w:val="28"/>
          <w:szCs w:val="28"/>
        </w:rPr>
        <w:t>cùng phường Đoàn Mũi Né, thành phố Phan Thiết</w:t>
      </w:r>
      <w:r w:rsidR="00015809">
        <w:rPr>
          <w:rFonts w:ascii="Times New Roman" w:hAnsi="Times New Roman" w:cs="Times New Roman"/>
          <w:sz w:val="28"/>
          <w:szCs w:val="28"/>
        </w:rPr>
        <w:t>.</w:t>
      </w:r>
    </w:p>
    <w:p w:rsidR="00D54363" w:rsidRDefault="00F36547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F0">
        <w:rPr>
          <w:rFonts w:ascii="Times New Roman" w:hAnsi="Times New Roman" w:cs="Times New Roman"/>
          <w:sz w:val="28"/>
          <w:szCs w:val="28"/>
        </w:rPr>
        <w:t>- Tặ</w:t>
      </w:r>
      <w:r w:rsidR="00122C90">
        <w:rPr>
          <w:rFonts w:ascii="Times New Roman" w:hAnsi="Times New Roman" w:cs="Times New Roman"/>
          <w:sz w:val="28"/>
          <w:szCs w:val="28"/>
        </w:rPr>
        <w:t>ng</w:t>
      </w:r>
      <w:r w:rsidRPr="000D79F0">
        <w:rPr>
          <w:rFonts w:ascii="Times New Roman" w:hAnsi="Times New Roman" w:cs="Times New Roman"/>
          <w:sz w:val="28"/>
          <w:szCs w:val="28"/>
        </w:rPr>
        <w:t xml:space="preserve"> </w:t>
      </w:r>
      <w:r w:rsidR="00CD2991">
        <w:rPr>
          <w:rFonts w:ascii="Times New Roman" w:hAnsi="Times New Roman" w:cs="Times New Roman"/>
          <w:sz w:val="28"/>
          <w:szCs w:val="28"/>
        </w:rPr>
        <w:t>1</w:t>
      </w:r>
      <w:r w:rsidR="00015809">
        <w:rPr>
          <w:rFonts w:ascii="Times New Roman" w:hAnsi="Times New Roman" w:cs="Times New Roman"/>
          <w:sz w:val="28"/>
          <w:szCs w:val="28"/>
        </w:rPr>
        <w:t>00 phần quà (bao gồm: Tập trắng, áo trắng, dụng cụ học tập</w:t>
      </w:r>
      <w:proofErr w:type="gramStart"/>
      <w:r w:rsidR="00015809">
        <w:rPr>
          <w:rFonts w:ascii="Times New Roman" w:hAnsi="Times New Roman" w:cs="Times New Roman"/>
          <w:sz w:val="28"/>
          <w:szCs w:val="28"/>
        </w:rPr>
        <w:t>..)</w:t>
      </w:r>
      <w:proofErr w:type="gramEnd"/>
      <w:r w:rsidR="00015809">
        <w:rPr>
          <w:rFonts w:ascii="Times New Roman" w:hAnsi="Times New Roman" w:cs="Times New Roman"/>
          <w:sz w:val="28"/>
          <w:szCs w:val="28"/>
        </w:rPr>
        <w:t xml:space="preserve"> </w:t>
      </w:r>
      <w:r w:rsidRPr="000D79F0">
        <w:rPr>
          <w:rFonts w:ascii="Times New Roman" w:hAnsi="Times New Roman" w:cs="Times New Roman"/>
          <w:sz w:val="28"/>
          <w:szCs w:val="28"/>
        </w:rPr>
        <w:t>cho trẻ em có hoàn cảnh khó khăn tại phường Mũi Né.</w:t>
      </w:r>
    </w:p>
    <w:p w:rsidR="00015809" w:rsidRDefault="00015809" w:rsidP="00015809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F0">
        <w:rPr>
          <w:rFonts w:ascii="Times New Roman" w:hAnsi="Times New Roman" w:cs="Times New Roman"/>
          <w:sz w:val="28"/>
          <w:szCs w:val="28"/>
        </w:rPr>
        <w:t>- Tham quan du khảo</w:t>
      </w:r>
      <w:r w:rsidR="00122C90">
        <w:rPr>
          <w:rFonts w:ascii="Times New Roman" w:hAnsi="Times New Roman" w:cs="Times New Roman"/>
          <w:sz w:val="28"/>
          <w:szCs w:val="28"/>
        </w:rPr>
        <w:t xml:space="preserve"> về nguồn</w:t>
      </w:r>
      <w:r w:rsidRPr="000D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tại các khu di tích tỉnh Bình thuận.</w:t>
      </w:r>
    </w:p>
    <w:p w:rsidR="00D54363" w:rsidRPr="00D54363" w:rsidRDefault="00D54363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12"/>
          <w:szCs w:val="28"/>
        </w:rPr>
      </w:pPr>
    </w:p>
    <w:p w:rsidR="00D04679" w:rsidRPr="000D79F0" w:rsidRDefault="00D54363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04679" w:rsidRPr="000D79F0">
        <w:rPr>
          <w:rFonts w:ascii="Times New Roman" w:hAnsi="Times New Roman" w:cs="Times New Roman"/>
          <w:b/>
          <w:sz w:val="28"/>
          <w:szCs w:val="28"/>
        </w:rPr>
        <w:t>. Kinh phí:</w:t>
      </w:r>
      <w:r w:rsidR="00D04679" w:rsidRPr="000D79F0">
        <w:rPr>
          <w:rFonts w:ascii="Times New Roman" w:hAnsi="Times New Roman" w:cs="Times New Roman"/>
          <w:sz w:val="28"/>
          <w:szCs w:val="28"/>
        </w:rPr>
        <w:t xml:space="preserve"> Thành viên tham gia </w:t>
      </w:r>
      <w:r w:rsidR="00122C90">
        <w:rPr>
          <w:rFonts w:ascii="Times New Roman" w:hAnsi="Times New Roman" w:cs="Times New Roman"/>
          <w:sz w:val="28"/>
          <w:szCs w:val="28"/>
        </w:rPr>
        <w:t xml:space="preserve">đóng 800.000đ bao gồm </w:t>
      </w:r>
      <w:r w:rsidR="00015809">
        <w:rPr>
          <w:rFonts w:ascii="Times New Roman" w:hAnsi="Times New Roman" w:cs="Times New Roman"/>
          <w:sz w:val="28"/>
          <w:szCs w:val="28"/>
        </w:rPr>
        <w:t xml:space="preserve">kinh phí </w:t>
      </w:r>
      <w:proofErr w:type="gramStart"/>
      <w:r w:rsidR="00122C90">
        <w:rPr>
          <w:rFonts w:ascii="Times New Roman" w:hAnsi="Times New Roman" w:cs="Times New Roman"/>
          <w:sz w:val="28"/>
          <w:szCs w:val="28"/>
        </w:rPr>
        <w:t>ă</w:t>
      </w:r>
      <w:r w:rsidR="00D04679" w:rsidRPr="000D79F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D04679" w:rsidRPr="000D79F0">
        <w:rPr>
          <w:rFonts w:ascii="Times New Roman" w:hAnsi="Times New Roman" w:cs="Times New Roman"/>
          <w:sz w:val="28"/>
          <w:szCs w:val="28"/>
        </w:rPr>
        <w:t xml:space="preserve"> uống, tiền khách sạ</w:t>
      </w:r>
      <w:r w:rsidR="00015809">
        <w:rPr>
          <w:rFonts w:ascii="Times New Roman" w:hAnsi="Times New Roman" w:cs="Times New Roman"/>
          <w:sz w:val="28"/>
          <w:szCs w:val="28"/>
        </w:rPr>
        <w:t>n, phí tham quan</w:t>
      </w:r>
      <w:r w:rsidR="00D04679" w:rsidRPr="000D79F0">
        <w:rPr>
          <w:rFonts w:ascii="Times New Roman" w:hAnsi="Times New Roman" w:cs="Times New Roman"/>
          <w:sz w:val="28"/>
          <w:szCs w:val="28"/>
        </w:rPr>
        <w:t>…</w:t>
      </w:r>
    </w:p>
    <w:p w:rsidR="00D54363" w:rsidRDefault="00D04679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F0">
        <w:rPr>
          <w:rFonts w:ascii="Times New Roman" w:hAnsi="Times New Roman" w:cs="Times New Roman"/>
          <w:sz w:val="28"/>
          <w:szCs w:val="28"/>
        </w:rPr>
        <w:t xml:space="preserve">- Ban tổ chức </w:t>
      </w:r>
      <w:r w:rsidR="00F42D77" w:rsidRPr="000D79F0">
        <w:rPr>
          <w:rFonts w:ascii="Times New Roman" w:hAnsi="Times New Roman" w:cs="Times New Roman"/>
          <w:sz w:val="28"/>
          <w:szCs w:val="28"/>
        </w:rPr>
        <w:t>chuẩn bị các cơ sở vật chất đảm bảo trong chuyến đi bao gồm: Xe di chuyển, quà tặng và các khoản phí phát sinh khác …</w:t>
      </w:r>
    </w:p>
    <w:p w:rsidR="00AB1288" w:rsidRPr="00AB1288" w:rsidRDefault="00015809" w:rsidP="00532828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Đề nghị các Đoàn trường THPT, TT GDTX, các Liên Đội vận động tập trắng, </w:t>
      </w:r>
      <w:r w:rsidR="006C223C">
        <w:rPr>
          <w:rFonts w:ascii="Times New Roman" w:hAnsi="Times New Roman" w:cs="Times New Roman"/>
          <w:sz w:val="28"/>
          <w:szCs w:val="28"/>
        </w:rPr>
        <w:t xml:space="preserve">áo trắng, </w:t>
      </w:r>
      <w:r>
        <w:rPr>
          <w:rFonts w:ascii="Times New Roman" w:hAnsi="Times New Roman" w:cs="Times New Roman"/>
          <w:sz w:val="28"/>
          <w:szCs w:val="28"/>
        </w:rPr>
        <w:t>dụng cụ học tập … hỗ trợ các hoạt động tình nguyện của chiến dịch Hoa phượng đỏ</w:t>
      </w:r>
      <w:r w:rsidR="00532828">
        <w:rPr>
          <w:rFonts w:ascii="Times New Roman" w:hAnsi="Times New Roman" w:cs="Times New Roman"/>
          <w:sz w:val="28"/>
          <w:szCs w:val="28"/>
        </w:rPr>
        <w:t xml:space="preserve"> năm 2017; m</w:t>
      </w:r>
      <w:r w:rsidR="00624B62">
        <w:rPr>
          <w:rFonts w:ascii="Times New Roman" w:hAnsi="Times New Roman" w:cs="Times New Roman"/>
          <w:sz w:val="28"/>
          <w:szCs w:val="28"/>
        </w:rPr>
        <w:t>ỗi đơn vị đóng góp</w:t>
      </w:r>
      <w:r w:rsidR="00AB1288" w:rsidRPr="00AB1288">
        <w:rPr>
          <w:rFonts w:ascii="Times New Roman" w:hAnsi="Times New Roman" w:cs="Times New Roman"/>
          <w:sz w:val="28"/>
          <w:szCs w:val="28"/>
        </w:rPr>
        <w:t xml:space="preserve"> 30 quyển tập trắng, 02 áo trắng và các dụng cụ học tập khác</w:t>
      </w:r>
      <w:r w:rsidR="00624B62">
        <w:rPr>
          <w:rFonts w:ascii="Times New Roman" w:hAnsi="Times New Roman" w:cs="Times New Roman"/>
          <w:sz w:val="28"/>
          <w:szCs w:val="28"/>
        </w:rPr>
        <w:t xml:space="preserve"> g</w:t>
      </w:r>
      <w:r w:rsidR="00AB1288" w:rsidRPr="00AB1288">
        <w:rPr>
          <w:rFonts w:ascii="Times New Roman" w:hAnsi="Times New Roman" w:cs="Times New Roman"/>
          <w:sz w:val="28"/>
          <w:szCs w:val="28"/>
        </w:rPr>
        <w:t>ửi về Văn phòng Thành đoàn trước ngày 07/7/2017.</w:t>
      </w:r>
    </w:p>
    <w:p w:rsidR="00D54363" w:rsidRPr="00D54363" w:rsidRDefault="00D54363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288" w:rsidRDefault="00D54363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363">
        <w:rPr>
          <w:rFonts w:ascii="Times New Roman" w:hAnsi="Times New Roman" w:cs="Times New Roman"/>
          <w:sz w:val="28"/>
          <w:szCs w:val="28"/>
        </w:rPr>
        <w:t xml:space="preserve">Trên đây là thông báo về việc tổ chức chiến dịch Hoa phượng đỏ </w:t>
      </w:r>
      <w:r w:rsidR="00015809">
        <w:rPr>
          <w:rFonts w:ascii="Times New Roman" w:hAnsi="Times New Roman" w:cs="Times New Roman"/>
          <w:sz w:val="28"/>
          <w:szCs w:val="28"/>
        </w:rPr>
        <w:t>năm 2017</w:t>
      </w:r>
      <w:r w:rsidRPr="00D54363">
        <w:rPr>
          <w:rFonts w:ascii="Times New Roman" w:hAnsi="Times New Roman" w:cs="Times New Roman"/>
          <w:sz w:val="28"/>
          <w:szCs w:val="28"/>
        </w:rPr>
        <w:t xml:space="preserve"> </w:t>
      </w:r>
      <w:r w:rsidR="00015809">
        <w:rPr>
          <w:rFonts w:ascii="Times New Roman" w:hAnsi="Times New Roman" w:cs="Times New Roman"/>
          <w:sz w:val="28"/>
          <w:szCs w:val="28"/>
        </w:rPr>
        <w:t xml:space="preserve">của BTV Thành đoàn Thủ Dầu Một. </w:t>
      </w:r>
      <w:r w:rsidR="00337AF4" w:rsidRPr="00D54363">
        <w:rPr>
          <w:rFonts w:ascii="Times New Roman" w:hAnsi="Times New Roman" w:cs="Times New Roman"/>
          <w:sz w:val="28"/>
          <w:szCs w:val="28"/>
        </w:rPr>
        <w:t xml:space="preserve">Đề </w:t>
      </w:r>
      <w:r w:rsidRPr="00D54363">
        <w:rPr>
          <w:rFonts w:ascii="Times New Roman" w:hAnsi="Times New Roman" w:cs="Times New Roman"/>
          <w:sz w:val="28"/>
          <w:szCs w:val="28"/>
        </w:rPr>
        <w:t>nghị các</w:t>
      </w:r>
      <w:r w:rsidR="00AB1288">
        <w:rPr>
          <w:rFonts w:ascii="Times New Roman" w:hAnsi="Times New Roman" w:cs="Times New Roman"/>
          <w:sz w:val="28"/>
          <w:szCs w:val="28"/>
        </w:rPr>
        <w:t xml:space="preserve"> trường THPT, TT GDTX, các Liên Đội </w:t>
      </w:r>
      <w:r w:rsidR="00337AF4">
        <w:rPr>
          <w:rFonts w:ascii="Times New Roman" w:hAnsi="Times New Roman" w:cs="Times New Roman"/>
          <w:sz w:val="28"/>
          <w:szCs w:val="28"/>
        </w:rPr>
        <w:t>vận động đóng góp hỗ trợ cho chiến dịch hoa phượng đỏ được diễn ra thành công.</w:t>
      </w:r>
    </w:p>
    <w:p w:rsidR="00337AF4" w:rsidRDefault="00337AF4" w:rsidP="00D54363">
      <w:pPr>
        <w:tabs>
          <w:tab w:val="left" w:pos="1890"/>
        </w:tabs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Mọi thông tin cần trao đổi vui lòng liên hệ đồng chí Lý Ngọc Minh – Cán bộ Thành đoàn – SĐT: 01227101015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B29FF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5B29FF">
        <w:rPr>
          <w:rFonts w:ascii="Times New Roman" w:hAnsi="Times New Roman" w:cs="Times New Roman"/>
          <w:sz w:val="28"/>
          <w:szCs w:val="28"/>
        </w:rPr>
        <w:t>.</w:t>
      </w:r>
    </w:p>
    <w:p w:rsidR="00D54363" w:rsidRPr="00D54363" w:rsidRDefault="00D54363" w:rsidP="00D54363">
      <w:pPr>
        <w:tabs>
          <w:tab w:val="left" w:pos="1890"/>
        </w:tabs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54"/>
      </w:tblGrid>
      <w:tr w:rsidR="00D54363" w:rsidTr="00D54363">
        <w:trPr>
          <w:jc w:val="center"/>
        </w:trPr>
        <w:tc>
          <w:tcPr>
            <w:tcW w:w="4536" w:type="dxa"/>
          </w:tcPr>
          <w:p w:rsidR="00D54363" w:rsidRPr="00D54363" w:rsidRDefault="00D54363" w:rsidP="00D54363">
            <w:pPr>
              <w:tabs>
                <w:tab w:val="left" w:pos="1890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D54363" w:rsidRPr="00D54363" w:rsidRDefault="00D54363" w:rsidP="00D54363">
            <w:pPr>
              <w:tabs>
                <w:tab w:val="left" w:pos="1890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54363">
              <w:rPr>
                <w:rFonts w:ascii="Times New Roman" w:hAnsi="Times New Roman" w:cs="Times New Roman"/>
              </w:rPr>
              <w:t>- Tỉnh đoàn Bình Dương;</w:t>
            </w:r>
          </w:p>
          <w:p w:rsidR="00D54363" w:rsidRDefault="00D54363" w:rsidP="00D54363">
            <w:pPr>
              <w:tabs>
                <w:tab w:val="left" w:pos="1890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54363">
              <w:rPr>
                <w:rFonts w:ascii="Times New Roman" w:hAnsi="Times New Roman" w:cs="Times New Roman"/>
              </w:rPr>
              <w:t>- TTr Thành đoàn;</w:t>
            </w:r>
          </w:p>
          <w:p w:rsidR="00337AF4" w:rsidRDefault="00337AF4" w:rsidP="00D54363">
            <w:pPr>
              <w:tabs>
                <w:tab w:val="left" w:pos="1890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Đoàn trường THPT, TT GDTX;</w:t>
            </w:r>
          </w:p>
          <w:p w:rsidR="00337AF4" w:rsidRPr="00D54363" w:rsidRDefault="00337AF4" w:rsidP="00D54363">
            <w:pPr>
              <w:tabs>
                <w:tab w:val="left" w:pos="1890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Các Liên Đội trực thuộc;</w:t>
            </w:r>
          </w:p>
          <w:p w:rsidR="00D54363" w:rsidRDefault="00D54363" w:rsidP="00D54363">
            <w:pPr>
              <w:tabs>
                <w:tab w:val="left" w:pos="1890"/>
              </w:tabs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363">
              <w:rPr>
                <w:rFonts w:ascii="Times New Roman" w:hAnsi="Times New Roman" w:cs="Times New Roman"/>
              </w:rPr>
              <w:t>- Lưu. Vp, đ/c Minh.</w:t>
            </w:r>
          </w:p>
        </w:tc>
        <w:tc>
          <w:tcPr>
            <w:tcW w:w="4554" w:type="dxa"/>
          </w:tcPr>
          <w:p w:rsidR="00D54363" w:rsidRPr="00D54363" w:rsidRDefault="00D54363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63"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</w:t>
            </w:r>
          </w:p>
          <w:p w:rsidR="00D54363" w:rsidRPr="00D54363" w:rsidRDefault="00D54363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63">
              <w:rPr>
                <w:rFonts w:ascii="Times New Roman" w:hAnsi="Times New Roman" w:cs="Times New Roman"/>
                <w:sz w:val="28"/>
                <w:szCs w:val="28"/>
              </w:rPr>
              <w:t>PHÓ BÍ THƯ</w:t>
            </w:r>
          </w:p>
          <w:p w:rsidR="00D54363" w:rsidRPr="00D54363" w:rsidRDefault="00D54363" w:rsidP="00015809">
            <w:pPr>
              <w:tabs>
                <w:tab w:val="left" w:pos="1890"/>
              </w:tabs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63" w:rsidRPr="00533F13" w:rsidRDefault="00533F13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533F13"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bookmarkEnd w:id="0"/>
          <w:p w:rsidR="00D54363" w:rsidRPr="00D54363" w:rsidRDefault="00D54363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63" w:rsidRDefault="00D54363" w:rsidP="00D54363">
            <w:pPr>
              <w:tabs>
                <w:tab w:val="left" w:pos="1890"/>
              </w:tabs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63">
              <w:rPr>
                <w:rFonts w:ascii="Times New Roman" w:hAnsi="Times New Roman" w:cs="Times New Roman"/>
                <w:b/>
                <w:sz w:val="28"/>
                <w:szCs w:val="28"/>
              </w:rPr>
              <w:t>Lê Tuấn Anh</w:t>
            </w:r>
          </w:p>
        </w:tc>
      </w:tr>
    </w:tbl>
    <w:p w:rsidR="00CD2991" w:rsidRDefault="00CD2991" w:rsidP="00D54363">
      <w:pPr>
        <w:tabs>
          <w:tab w:val="left" w:pos="1890"/>
        </w:tabs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rPr>
          <w:rFonts w:ascii="Times New Roman" w:hAnsi="Times New Roman" w:cs="Times New Roman"/>
          <w:sz w:val="28"/>
          <w:szCs w:val="28"/>
        </w:rPr>
      </w:pPr>
    </w:p>
    <w:p w:rsidR="00FA4315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CD2991" w:rsidRPr="00CD2991" w:rsidRDefault="00CD2991" w:rsidP="00CD29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2991" w:rsidRPr="00CD2991" w:rsidSect="00D54363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15"/>
    <w:rsid w:val="00015809"/>
    <w:rsid w:val="0006537B"/>
    <w:rsid w:val="00097E56"/>
    <w:rsid w:val="000D79F0"/>
    <w:rsid w:val="00122C90"/>
    <w:rsid w:val="001777BD"/>
    <w:rsid w:val="00243D36"/>
    <w:rsid w:val="0029118D"/>
    <w:rsid w:val="00337AF4"/>
    <w:rsid w:val="00395A91"/>
    <w:rsid w:val="003B4849"/>
    <w:rsid w:val="003D1F88"/>
    <w:rsid w:val="003E630C"/>
    <w:rsid w:val="00532828"/>
    <w:rsid w:val="00533F13"/>
    <w:rsid w:val="005B29FF"/>
    <w:rsid w:val="00624B62"/>
    <w:rsid w:val="006C223C"/>
    <w:rsid w:val="00751804"/>
    <w:rsid w:val="00757988"/>
    <w:rsid w:val="008E3A7F"/>
    <w:rsid w:val="00953F61"/>
    <w:rsid w:val="009E7B73"/>
    <w:rsid w:val="00A06654"/>
    <w:rsid w:val="00A22AF3"/>
    <w:rsid w:val="00AB1288"/>
    <w:rsid w:val="00C57E3C"/>
    <w:rsid w:val="00C77966"/>
    <w:rsid w:val="00CA0194"/>
    <w:rsid w:val="00CD2991"/>
    <w:rsid w:val="00D03A31"/>
    <w:rsid w:val="00D04679"/>
    <w:rsid w:val="00D51137"/>
    <w:rsid w:val="00D54363"/>
    <w:rsid w:val="00D67F66"/>
    <w:rsid w:val="00E719BF"/>
    <w:rsid w:val="00EF6EDB"/>
    <w:rsid w:val="00F36547"/>
    <w:rsid w:val="00F42D77"/>
    <w:rsid w:val="00F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Nick Huberson</cp:lastModifiedBy>
  <cp:revision>29</cp:revision>
  <cp:lastPrinted>2017-06-23T06:45:00Z</cp:lastPrinted>
  <dcterms:created xsi:type="dcterms:W3CDTF">2017-06-12T14:10:00Z</dcterms:created>
  <dcterms:modified xsi:type="dcterms:W3CDTF">2017-06-23T10:17:00Z</dcterms:modified>
</cp:coreProperties>
</file>