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Ind w:w="18" w:type="dxa"/>
        <w:tblLook w:val="04A0" w:firstRow="1" w:lastRow="0" w:firstColumn="1" w:lastColumn="0" w:noHBand="0" w:noVBand="1"/>
      </w:tblPr>
      <w:tblGrid>
        <w:gridCol w:w="4797"/>
        <w:gridCol w:w="5193"/>
      </w:tblGrid>
      <w:tr w:rsidR="00A74256" w:rsidTr="00534FCC">
        <w:trPr>
          <w:trHeight w:val="2272"/>
          <w:jc w:val="center"/>
        </w:trPr>
        <w:tc>
          <w:tcPr>
            <w:tcW w:w="4797" w:type="dxa"/>
            <w:hideMark/>
          </w:tcPr>
          <w:p w:rsidR="00A74256" w:rsidRDefault="00A74256">
            <w:pPr>
              <w:spacing w:before="20" w:after="20" w:line="276" w:lineRule="auto"/>
              <w:jc w:val="center"/>
              <w:rPr>
                <w:bCs/>
              </w:rPr>
            </w:pPr>
            <w:r>
              <w:rPr>
                <w:bCs/>
              </w:rPr>
              <w:t>TỈNH ĐOÀN BÌNH DƯƠNG</w:t>
            </w:r>
          </w:p>
          <w:p w:rsidR="00A74256" w:rsidRDefault="00A74256">
            <w:pPr>
              <w:spacing w:before="20" w:after="20" w:line="276" w:lineRule="auto"/>
              <w:jc w:val="center"/>
              <w:rPr>
                <w:b/>
                <w:bCs/>
              </w:rPr>
            </w:pPr>
            <w:r>
              <w:rPr>
                <w:b/>
                <w:bCs/>
              </w:rPr>
              <w:t>BCH ĐOÀN TP. THỦ DẦU MỘT</w:t>
            </w:r>
          </w:p>
          <w:p w:rsidR="00A74256" w:rsidRDefault="00A74256">
            <w:pPr>
              <w:spacing w:before="20" w:after="20" w:line="276" w:lineRule="auto"/>
              <w:jc w:val="center"/>
              <w:rPr>
                <w:bCs/>
              </w:rPr>
            </w:pPr>
            <w:r>
              <w:rPr>
                <w:bCs/>
              </w:rPr>
              <w:t>***</w:t>
            </w:r>
          </w:p>
          <w:p w:rsidR="00A74256" w:rsidRDefault="00D476A2">
            <w:pPr>
              <w:spacing w:before="20" w:after="20" w:line="276" w:lineRule="auto"/>
              <w:jc w:val="center"/>
              <w:rPr>
                <w:bCs/>
              </w:rPr>
            </w:pPr>
            <w:r>
              <w:rPr>
                <w:bCs/>
              </w:rPr>
              <w:t>Số: 13</w:t>
            </w:r>
            <w:r w:rsidR="00A74256">
              <w:rPr>
                <w:bCs/>
              </w:rPr>
              <w:t>/ĐTN</w:t>
            </w:r>
          </w:p>
          <w:p w:rsidR="00A74256" w:rsidRPr="00534FCC" w:rsidRDefault="00A74256" w:rsidP="00A74256">
            <w:pPr>
              <w:spacing w:before="20" w:after="20" w:line="276" w:lineRule="auto"/>
              <w:jc w:val="center"/>
              <w:rPr>
                <w:bCs/>
                <w:i/>
                <w:sz w:val="26"/>
                <w:szCs w:val="26"/>
              </w:rPr>
            </w:pPr>
            <w:r w:rsidRPr="00534FCC">
              <w:rPr>
                <w:bCs/>
                <w:i/>
                <w:sz w:val="26"/>
                <w:szCs w:val="26"/>
              </w:rPr>
              <w:t xml:space="preserve">“V/v công tác giới thiệu đoàn viên ưu tú </w:t>
            </w:r>
          </w:p>
          <w:p w:rsidR="00A74256" w:rsidRDefault="00A74256" w:rsidP="00A74256">
            <w:pPr>
              <w:spacing w:before="20" w:after="20" w:line="276" w:lineRule="auto"/>
              <w:jc w:val="center"/>
              <w:rPr>
                <w:bCs/>
                <w:i/>
                <w:sz w:val="24"/>
                <w:szCs w:val="24"/>
              </w:rPr>
            </w:pPr>
            <w:r w:rsidRPr="00534FCC">
              <w:rPr>
                <w:bCs/>
                <w:i/>
                <w:sz w:val="26"/>
                <w:szCs w:val="26"/>
              </w:rPr>
              <w:t>cho Đảng xem xét kết nạp”</w:t>
            </w:r>
          </w:p>
        </w:tc>
        <w:tc>
          <w:tcPr>
            <w:tcW w:w="5193" w:type="dxa"/>
          </w:tcPr>
          <w:p w:rsidR="00A74256" w:rsidRDefault="00A74256">
            <w:pPr>
              <w:spacing w:before="20" w:after="20" w:line="276" w:lineRule="auto"/>
              <w:jc w:val="center"/>
              <w:rPr>
                <w:b/>
                <w:bCs/>
                <w:u w:val="single"/>
              </w:rPr>
            </w:pPr>
            <w:r>
              <w:rPr>
                <w:b/>
                <w:bCs/>
                <w:u w:val="single"/>
              </w:rPr>
              <w:t>ĐOÀN TNCS HỒ CHÍ MINH</w:t>
            </w:r>
          </w:p>
          <w:p w:rsidR="00A74256" w:rsidRDefault="00A74256">
            <w:pPr>
              <w:spacing w:before="20" w:after="20" w:line="276" w:lineRule="auto"/>
              <w:jc w:val="both"/>
              <w:rPr>
                <w:b/>
                <w:bCs/>
              </w:rPr>
            </w:pPr>
          </w:p>
          <w:p w:rsidR="00A74256" w:rsidRDefault="00D476A2" w:rsidP="00D476A2">
            <w:pPr>
              <w:spacing w:before="20" w:after="20" w:line="276" w:lineRule="auto"/>
              <w:jc w:val="both"/>
              <w:rPr>
                <w:bCs/>
                <w:i/>
              </w:rPr>
            </w:pPr>
            <w:r>
              <w:rPr>
                <w:bCs/>
                <w:i/>
              </w:rPr>
              <w:t>Thủ Dầu Một, ngày 15</w:t>
            </w:r>
            <w:bookmarkStart w:id="0" w:name="_GoBack"/>
            <w:bookmarkEnd w:id="0"/>
            <w:r w:rsidR="00A74256">
              <w:rPr>
                <w:bCs/>
                <w:i/>
              </w:rPr>
              <w:t xml:space="preserve"> tháng 5 năm 2017</w:t>
            </w:r>
          </w:p>
        </w:tc>
      </w:tr>
    </w:tbl>
    <w:p w:rsidR="00534FCC" w:rsidRPr="00534FCC" w:rsidRDefault="00534FCC" w:rsidP="00534FCC">
      <w:pPr>
        <w:spacing w:before="120" w:after="120"/>
        <w:jc w:val="center"/>
        <w:rPr>
          <w:b/>
          <w:i/>
          <w:sz w:val="12"/>
          <w:szCs w:val="12"/>
        </w:rPr>
      </w:pPr>
    </w:p>
    <w:p w:rsidR="008E65CD" w:rsidRDefault="00A74256" w:rsidP="00534FCC">
      <w:pPr>
        <w:spacing w:before="120" w:after="120"/>
        <w:jc w:val="center"/>
      </w:pPr>
      <w:r w:rsidRPr="00534FCC">
        <w:rPr>
          <w:b/>
          <w:i/>
        </w:rPr>
        <w:t>Kính gửi:</w:t>
      </w:r>
      <w:r>
        <w:t xml:space="preserve"> </w:t>
      </w:r>
      <w:r w:rsidRPr="00534FCC">
        <w:rPr>
          <w:b/>
        </w:rPr>
        <w:t>Các cơ sở Đoàn trực thuộc.</w:t>
      </w:r>
    </w:p>
    <w:p w:rsidR="00A74256" w:rsidRPr="00534FCC" w:rsidRDefault="00A74256" w:rsidP="00534FCC">
      <w:pPr>
        <w:spacing w:before="120" w:after="120"/>
        <w:rPr>
          <w:sz w:val="12"/>
          <w:szCs w:val="12"/>
        </w:rPr>
      </w:pPr>
    </w:p>
    <w:p w:rsidR="00A74256" w:rsidRDefault="00A74256" w:rsidP="00534FCC">
      <w:pPr>
        <w:spacing w:before="120" w:after="120"/>
        <w:ind w:firstLine="567"/>
        <w:jc w:val="both"/>
      </w:pPr>
      <w:r>
        <w:t>Căn cứ Hướng dẫn liên tịch 02-HD/LT, ngày 14/3/2011 của Ban tổ chức Tỉnh ủy Bình Dương và Ban Thường vụ Tỉnh đoàn về việc Hướng dẫn Quy trình giới thiệu, kết nạp đoàn viên ưu tú vào Đảng;</w:t>
      </w:r>
    </w:p>
    <w:p w:rsidR="00A74256" w:rsidRDefault="00A74256" w:rsidP="00534FCC">
      <w:pPr>
        <w:spacing w:before="120" w:after="120"/>
        <w:ind w:firstLine="567"/>
        <w:jc w:val="both"/>
      </w:pPr>
      <w:r>
        <w:t xml:space="preserve">Căn cứ vào chương trình công tác Đoàn và phong trào thanh thiếu </w:t>
      </w:r>
      <w:proofErr w:type="gramStart"/>
      <w:r>
        <w:t>nhi</w:t>
      </w:r>
      <w:proofErr w:type="gramEnd"/>
      <w:r>
        <w:t xml:space="preserve"> năm 2017;</w:t>
      </w:r>
    </w:p>
    <w:p w:rsidR="00A74256" w:rsidRDefault="00A74256" w:rsidP="00534FCC">
      <w:pPr>
        <w:spacing w:before="120" w:after="120"/>
        <w:ind w:firstLine="567"/>
        <w:jc w:val="both"/>
      </w:pPr>
      <w:r>
        <w:t xml:space="preserve">Căn cứ vào quyết định số 727-QĐ/TĐTN-VP, ngày 21/3/2017 về việc ban hành giao ước thi đua công tác Đoàn và phong trào Thanh thiếu </w:t>
      </w:r>
      <w:proofErr w:type="gramStart"/>
      <w:r>
        <w:t>nhi</w:t>
      </w:r>
      <w:proofErr w:type="gramEnd"/>
      <w:r>
        <w:t xml:space="preserve"> khối huyện, thị, thành phố và đơn vị trực thuộc năm 2017;</w:t>
      </w:r>
    </w:p>
    <w:p w:rsidR="00A74256" w:rsidRDefault="00190784" w:rsidP="00534FCC">
      <w:pPr>
        <w:spacing w:before="120" w:after="120"/>
        <w:ind w:firstLine="567"/>
        <w:jc w:val="both"/>
      </w:pPr>
      <w:r>
        <w:t>Nhằm thực hiện có hiệu quả công tác phát triển đảng viên từ Đoàn viên ưu tú, Ban Thường vụ Thành đoàn đề nghị Ban Thường vụ các cơ sở đoàn trực thuộc quan tâm thực hiện nghiêm túc một số nội dung sau:</w:t>
      </w:r>
    </w:p>
    <w:p w:rsidR="00190784" w:rsidRDefault="00190784" w:rsidP="00534FCC">
      <w:pPr>
        <w:pStyle w:val="ListParagraph"/>
        <w:numPr>
          <w:ilvl w:val="0"/>
          <w:numId w:val="1"/>
        </w:numPr>
        <w:spacing w:before="120" w:after="120"/>
        <w:ind w:left="0" w:firstLine="567"/>
        <w:jc w:val="both"/>
      </w:pPr>
      <w:r>
        <w:t>Tiếp tục triển khai thực hiện H</w:t>
      </w:r>
      <w:r w:rsidR="00877FD7">
        <w:t xml:space="preserve">ướng dẫn liên tịch số 02-HD/LT, </w:t>
      </w:r>
      <w:r>
        <w:t>ngày 14/3/2011 của Ban tổ chức Tỉnh ủy Bình Dương và Ban Thường vụ Tỉnh đoàn về việc Hướng dẫn quy giới thiệu, kết nạp Đoàn viên ưu tú vào Đảng.</w:t>
      </w:r>
    </w:p>
    <w:p w:rsidR="00190784" w:rsidRDefault="00190784" w:rsidP="00534FCC">
      <w:pPr>
        <w:pStyle w:val="ListParagraph"/>
        <w:numPr>
          <w:ilvl w:val="0"/>
          <w:numId w:val="1"/>
        </w:numPr>
        <w:spacing w:before="120" w:after="120"/>
        <w:ind w:left="0" w:firstLine="567"/>
        <w:jc w:val="both"/>
      </w:pPr>
      <w:r>
        <w:t>Trong công tác bình xét và giới thiệu đo</w:t>
      </w:r>
      <w:r w:rsidR="00633842">
        <w:t>àn viên cho Đảng xem xét kết nạp cần đảm bảo chất lượng đ</w:t>
      </w:r>
      <w:r>
        <w:t>oàn viên ưu tú, đoàn viên phải thực sự ưu tú,</w:t>
      </w:r>
      <w:r w:rsidR="00633842">
        <w:t xml:space="preserve"> nằm trong kế hoạch phát triển đ</w:t>
      </w:r>
      <w:r>
        <w:t>ảng viên của Đảng bộ.</w:t>
      </w:r>
    </w:p>
    <w:p w:rsidR="00190784" w:rsidRDefault="00190784" w:rsidP="00534FCC">
      <w:pPr>
        <w:pStyle w:val="ListParagraph"/>
        <w:numPr>
          <w:ilvl w:val="0"/>
          <w:numId w:val="1"/>
        </w:numPr>
        <w:spacing w:before="120" w:after="120"/>
        <w:ind w:left="0" w:firstLine="567"/>
        <w:jc w:val="both"/>
      </w:pPr>
      <w:r>
        <w:t>Thường xuyên theo dõi, tạo điều kiện để đoàn viên ưu tú được rèn luyện và phát triển; trao đổi cấp ủy đơn vị và các trường</w:t>
      </w:r>
      <w:r w:rsidR="00633842">
        <w:t xml:space="preserve"> hợp cụ thể của đoàn viên ưu tú</w:t>
      </w:r>
      <w:r>
        <w:t xml:space="preserve"> chưa được xem xét kết nạp để có hướng giải quyết, đảm bảo chất lượng và chỉ tiêu theo quy định của Trung ương Đoàn về 70% đoàn viên ưu tú giới thiệu trong năm được Đảng xem xét kết nạp.</w:t>
      </w:r>
    </w:p>
    <w:p w:rsidR="00190784" w:rsidRDefault="00190784" w:rsidP="00534FCC">
      <w:pPr>
        <w:pStyle w:val="ListParagraph"/>
        <w:spacing w:before="120" w:after="120"/>
        <w:ind w:left="0" w:firstLine="567"/>
        <w:jc w:val="both"/>
      </w:pPr>
      <w:r>
        <w:t>Ban Thường vụ Thành đoàn đề ngh</w:t>
      </w:r>
      <w:r w:rsidR="00877FD7">
        <w:t>ị Ban Thường vụ các cơ sở Đoàn</w:t>
      </w:r>
      <w:r>
        <w:t xml:space="preserve"> trực thuộc nghiêm túc thực hiện có hiêu quả công tác giới thiệu đoàn viên ưu tú cho Đảng xem xét kết nạp.</w:t>
      </w:r>
    </w:p>
    <w:p w:rsidR="00190784" w:rsidRDefault="00190784" w:rsidP="00534FCC">
      <w:pPr>
        <w:pStyle w:val="ListParagraph"/>
        <w:spacing w:before="120" w:after="120"/>
        <w:ind w:left="0" w:firstLine="567"/>
        <w:jc w:val="both"/>
      </w:pPr>
      <w:r>
        <w:t>Trân trọng</w:t>
      </w:r>
      <w:proofErr w:type="gramStart"/>
      <w:r>
        <w:t>./</w:t>
      </w:r>
      <w:proofErr w:type="gramEnd"/>
      <w:r>
        <w:t>.</w:t>
      </w:r>
    </w:p>
    <w:p w:rsidR="00534FCC" w:rsidRPr="00534FCC" w:rsidRDefault="00534FCC" w:rsidP="00534FCC">
      <w:pPr>
        <w:pStyle w:val="ListParagraph"/>
        <w:spacing w:before="120" w:after="120"/>
        <w:jc w:val="both"/>
      </w:pPr>
    </w:p>
    <w:tbl>
      <w:tblPr>
        <w:tblW w:w="9858" w:type="dxa"/>
        <w:tblLook w:val="04A0" w:firstRow="1" w:lastRow="0" w:firstColumn="1" w:lastColumn="0" w:noHBand="0" w:noVBand="1"/>
      </w:tblPr>
      <w:tblGrid>
        <w:gridCol w:w="4622"/>
        <w:gridCol w:w="5236"/>
      </w:tblGrid>
      <w:tr w:rsidR="00534FCC" w:rsidRPr="00B54C1F" w:rsidTr="00534FCC">
        <w:trPr>
          <w:trHeight w:val="86"/>
        </w:trPr>
        <w:tc>
          <w:tcPr>
            <w:tcW w:w="4622" w:type="dxa"/>
          </w:tcPr>
          <w:p w:rsidR="00534FCC" w:rsidRPr="00D30042" w:rsidRDefault="00534FCC" w:rsidP="00534FCC">
            <w:pPr>
              <w:jc w:val="both"/>
              <w:rPr>
                <w:b/>
                <w:i/>
                <w:color w:val="000000"/>
                <w:lang w:val="pt-BR"/>
              </w:rPr>
            </w:pPr>
            <w:r w:rsidRPr="00D30042">
              <w:rPr>
                <w:b/>
                <w:i/>
                <w:color w:val="000000"/>
                <w:lang w:val="pt-BR"/>
              </w:rPr>
              <w:t>Nơi nhận:</w:t>
            </w:r>
          </w:p>
          <w:p w:rsidR="00534FCC" w:rsidRPr="00534FCC" w:rsidRDefault="00534FCC" w:rsidP="00534FCC">
            <w:pPr>
              <w:jc w:val="both"/>
              <w:rPr>
                <w:color w:val="000000"/>
                <w:sz w:val="22"/>
                <w:szCs w:val="22"/>
                <w:lang w:val="vi-VN"/>
              </w:rPr>
            </w:pPr>
            <w:r w:rsidRPr="00534FCC">
              <w:rPr>
                <w:color w:val="000000"/>
                <w:sz w:val="22"/>
                <w:szCs w:val="22"/>
                <w:lang w:val="es-MX"/>
              </w:rPr>
              <w:t xml:space="preserve">- </w:t>
            </w:r>
            <w:r w:rsidRPr="00534FCC">
              <w:rPr>
                <w:color w:val="000000"/>
                <w:sz w:val="22"/>
                <w:szCs w:val="22"/>
                <w:lang w:val="vi-VN"/>
              </w:rPr>
              <w:t>Như trên;</w:t>
            </w:r>
          </w:p>
          <w:p w:rsidR="00534FCC" w:rsidRPr="00534FCC" w:rsidRDefault="00534FCC" w:rsidP="00534FCC">
            <w:pPr>
              <w:jc w:val="both"/>
              <w:rPr>
                <w:color w:val="000000"/>
                <w:sz w:val="22"/>
                <w:szCs w:val="22"/>
                <w:lang w:val="es-MX"/>
              </w:rPr>
            </w:pPr>
            <w:r w:rsidRPr="00534FCC">
              <w:rPr>
                <w:color w:val="000000"/>
                <w:sz w:val="22"/>
                <w:szCs w:val="22"/>
                <w:lang w:val="es-MX"/>
              </w:rPr>
              <w:t>- Lưu: VT,T.Nguyên</w:t>
            </w:r>
          </w:p>
          <w:p w:rsidR="00534FCC" w:rsidRPr="00B54C1F" w:rsidRDefault="00534FCC" w:rsidP="00534FCC">
            <w:pPr>
              <w:jc w:val="both"/>
              <w:rPr>
                <w:color w:val="000000"/>
                <w:lang w:val="pt-BR"/>
              </w:rPr>
            </w:pPr>
          </w:p>
        </w:tc>
        <w:tc>
          <w:tcPr>
            <w:tcW w:w="5236" w:type="dxa"/>
          </w:tcPr>
          <w:p w:rsidR="00534FCC" w:rsidRPr="00B54C1F" w:rsidRDefault="00534FCC" w:rsidP="00534FCC">
            <w:pPr>
              <w:jc w:val="center"/>
              <w:rPr>
                <w:b/>
                <w:color w:val="000000"/>
                <w:lang w:val="pt-BR"/>
              </w:rPr>
            </w:pPr>
            <w:r w:rsidRPr="00B54C1F">
              <w:rPr>
                <w:b/>
                <w:color w:val="000000"/>
                <w:lang w:val="pt-BR"/>
              </w:rPr>
              <w:t>TM. BAN THƯỜNG VỤ</w:t>
            </w:r>
          </w:p>
          <w:p w:rsidR="00534FCC" w:rsidRPr="00B54C1F" w:rsidRDefault="00534FCC" w:rsidP="00534FCC">
            <w:pPr>
              <w:jc w:val="center"/>
              <w:rPr>
                <w:color w:val="000000"/>
              </w:rPr>
            </w:pPr>
            <w:r w:rsidRPr="00B54C1F">
              <w:rPr>
                <w:color w:val="000000"/>
                <w:lang w:val="pt-BR"/>
              </w:rPr>
              <w:t xml:space="preserve">PHÓ BÍ </w:t>
            </w:r>
            <w:r w:rsidRPr="00B54C1F">
              <w:rPr>
                <w:color w:val="000000"/>
              </w:rPr>
              <w:t>THƯ</w:t>
            </w:r>
          </w:p>
          <w:p w:rsidR="00534FCC" w:rsidRDefault="00534FCC" w:rsidP="00534FCC">
            <w:pPr>
              <w:jc w:val="center"/>
              <w:rPr>
                <w:color w:val="000000"/>
              </w:rPr>
            </w:pPr>
          </w:p>
          <w:p w:rsidR="00534FCC" w:rsidRDefault="00534FCC" w:rsidP="00534FCC">
            <w:pPr>
              <w:jc w:val="center"/>
              <w:rPr>
                <w:color w:val="000000"/>
              </w:rPr>
            </w:pPr>
          </w:p>
          <w:p w:rsidR="00534FCC" w:rsidRPr="00D476A2" w:rsidRDefault="00D476A2" w:rsidP="00534FCC">
            <w:pPr>
              <w:jc w:val="center"/>
              <w:rPr>
                <w:b/>
                <w:i/>
                <w:color w:val="000000"/>
              </w:rPr>
            </w:pPr>
            <w:r w:rsidRPr="00D476A2">
              <w:rPr>
                <w:b/>
                <w:i/>
                <w:color w:val="000000"/>
              </w:rPr>
              <w:t>(Đã ký)</w:t>
            </w:r>
          </w:p>
          <w:p w:rsidR="00534FCC" w:rsidRPr="00B54C1F" w:rsidRDefault="00534FCC" w:rsidP="00534FCC">
            <w:pPr>
              <w:rPr>
                <w:color w:val="000000"/>
              </w:rPr>
            </w:pPr>
          </w:p>
          <w:p w:rsidR="00534FCC" w:rsidRPr="00CA0B93" w:rsidRDefault="00534FCC" w:rsidP="00534FCC">
            <w:pPr>
              <w:jc w:val="center"/>
              <w:rPr>
                <w:b/>
                <w:color w:val="000000"/>
                <w:lang w:val="vi-VN"/>
              </w:rPr>
            </w:pPr>
            <w:r>
              <w:rPr>
                <w:b/>
                <w:color w:val="000000"/>
                <w:lang w:val="vi-VN"/>
              </w:rPr>
              <w:t>Nguyễn Minh Huy</w:t>
            </w:r>
          </w:p>
        </w:tc>
      </w:tr>
    </w:tbl>
    <w:p w:rsidR="00190784" w:rsidRDefault="00190784" w:rsidP="00877FD7"/>
    <w:sectPr w:rsidR="00190784" w:rsidSect="00534FCC">
      <w:pgSz w:w="11907" w:h="16840" w:code="9"/>
      <w:pgMar w:top="709" w:right="567"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8CC"/>
    <w:multiLevelType w:val="multilevel"/>
    <w:tmpl w:val="A2B8D7F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56"/>
    <w:rsid w:val="00190784"/>
    <w:rsid w:val="001F4205"/>
    <w:rsid w:val="002C4648"/>
    <w:rsid w:val="003B741E"/>
    <w:rsid w:val="0040561C"/>
    <w:rsid w:val="00435B82"/>
    <w:rsid w:val="00534FCC"/>
    <w:rsid w:val="00573562"/>
    <w:rsid w:val="0059302E"/>
    <w:rsid w:val="005A135A"/>
    <w:rsid w:val="00633842"/>
    <w:rsid w:val="006F2C0A"/>
    <w:rsid w:val="00877FD7"/>
    <w:rsid w:val="00A507F7"/>
    <w:rsid w:val="00A74256"/>
    <w:rsid w:val="00C12530"/>
    <w:rsid w:val="00D476A2"/>
    <w:rsid w:val="00D51624"/>
    <w:rsid w:val="00DD6AD9"/>
    <w:rsid w:val="00E27D46"/>
    <w:rsid w:val="00E8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COMPUTER</cp:lastModifiedBy>
  <cp:revision>5</cp:revision>
  <dcterms:created xsi:type="dcterms:W3CDTF">2017-05-13T08:25:00Z</dcterms:created>
  <dcterms:modified xsi:type="dcterms:W3CDTF">2017-05-15T02:01:00Z</dcterms:modified>
</cp:coreProperties>
</file>