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1F1E30">
        <w:tc>
          <w:tcPr>
            <w:tcW w:w="4844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163C8A">
              <w:rPr>
                <w:sz w:val="28"/>
                <w:szCs w:val="28"/>
              </w:rPr>
              <w:t>110</w:t>
            </w:r>
            <w:r w:rsidR="00F61B95">
              <w:rPr>
                <w:sz w:val="28"/>
                <w:szCs w:val="28"/>
              </w:rPr>
              <w:t>/ĐTN</w:t>
            </w:r>
          </w:p>
          <w:p w:rsidR="009407E9" w:rsidRPr="009407E9" w:rsidRDefault="009407E9" w:rsidP="001F1E30">
            <w:pPr>
              <w:jc w:val="center"/>
              <w:rPr>
                <w:i/>
              </w:rPr>
            </w:pPr>
            <w:r w:rsidRPr="009407E9">
              <w:rPr>
                <w:i/>
              </w:rPr>
              <w:t>“Tham dự Lễ tổng kết</w:t>
            </w:r>
            <w:r>
              <w:rPr>
                <w:i/>
              </w:rPr>
              <w:t xml:space="preserve"> và trao giải</w:t>
            </w:r>
            <w:r w:rsidRPr="009407E9">
              <w:rPr>
                <w:i/>
              </w:rPr>
              <w:t xml:space="preserve"> cuộc </w:t>
            </w:r>
            <w:r w:rsidR="00582FD6">
              <w:rPr>
                <w:i/>
              </w:rPr>
              <w:t>thi tìm hiểu Lịch sử quan hệ đặc</w:t>
            </w:r>
            <w:r w:rsidRPr="009407E9">
              <w:rPr>
                <w:i/>
              </w:rPr>
              <w:t xml:space="preserve"> biệt Việt Nam - Lào”</w:t>
            </w:r>
          </w:p>
          <w:p w:rsidR="00F61B95" w:rsidRPr="001234C4" w:rsidRDefault="00F61B95" w:rsidP="001F1E30">
            <w:pPr>
              <w:jc w:val="center"/>
              <w:rPr>
                <w:i/>
                <w:spacing w:val="-2"/>
                <w:lang w:val="pt-BR"/>
              </w:rPr>
            </w:pP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582FD6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163C8A">
              <w:rPr>
                <w:i/>
                <w:spacing w:val="-2"/>
                <w:sz w:val="26"/>
                <w:szCs w:val="26"/>
                <w:lang w:val="pt-BR"/>
              </w:rPr>
              <w:t xml:space="preserve">08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tháng </w:t>
            </w:r>
            <w:r w:rsidR="00582FD6">
              <w:rPr>
                <w:i/>
                <w:spacing w:val="-2"/>
                <w:sz w:val="26"/>
                <w:szCs w:val="26"/>
                <w:lang w:val="pt-BR"/>
              </w:rPr>
              <w:t>11</w:t>
            </w:r>
            <w:r w:rsidR="00E43AD4">
              <w:rPr>
                <w:i/>
                <w:spacing w:val="-2"/>
                <w:sz w:val="26"/>
                <w:szCs w:val="26"/>
                <w:lang w:val="pt-BR"/>
              </w:rPr>
              <w:t xml:space="preserve">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F61B95" w:rsidRDefault="00F61B95" w:rsidP="00F61B95">
      <w:pPr>
        <w:rPr>
          <w:lang w:val="pt-BR"/>
        </w:rPr>
      </w:pPr>
    </w:p>
    <w:p w:rsidR="0024468F" w:rsidRPr="009407E9" w:rsidRDefault="009407E9" w:rsidP="004863EE">
      <w:pPr>
        <w:jc w:val="center"/>
        <w:rPr>
          <w:b/>
          <w:i/>
          <w:sz w:val="28"/>
          <w:szCs w:val="28"/>
        </w:rPr>
      </w:pPr>
      <w:r w:rsidRPr="009407E9">
        <w:rPr>
          <w:b/>
          <w:i/>
          <w:sz w:val="28"/>
          <w:szCs w:val="28"/>
        </w:rPr>
        <w:t xml:space="preserve">Kính Gửi: </w:t>
      </w:r>
      <w:r w:rsidRPr="009407E9">
        <w:rPr>
          <w:b/>
          <w:sz w:val="28"/>
          <w:szCs w:val="28"/>
        </w:rPr>
        <w:t>14 phường Đoàn trực thuộc.</w:t>
      </w:r>
    </w:p>
    <w:p w:rsidR="0024468F" w:rsidRPr="00E55E23" w:rsidRDefault="0024468F" w:rsidP="004863EE">
      <w:pPr>
        <w:jc w:val="center"/>
        <w:rPr>
          <w:bCs/>
          <w:sz w:val="28"/>
          <w:szCs w:val="28"/>
          <w:lang w:val="vi-VN"/>
        </w:rPr>
      </w:pPr>
      <w:bookmarkStart w:id="0" w:name="_GoBack"/>
      <w:bookmarkEnd w:id="0"/>
    </w:p>
    <w:p w:rsidR="00DF3EBD" w:rsidRDefault="009407E9" w:rsidP="00582FD6">
      <w:pPr>
        <w:spacing w:before="120" w:after="120"/>
        <w:jc w:val="both"/>
        <w:rPr>
          <w:sz w:val="28"/>
          <w:szCs w:val="28"/>
          <w:lang w:val="pt-BR"/>
        </w:rPr>
      </w:pPr>
      <w:r>
        <w:rPr>
          <w:lang w:val="pt-BR"/>
        </w:rPr>
        <w:tab/>
      </w:r>
      <w:r w:rsidRPr="009407E9">
        <w:rPr>
          <w:sz w:val="28"/>
          <w:szCs w:val="28"/>
          <w:lang w:val="pt-BR"/>
        </w:rPr>
        <w:t xml:space="preserve">Căn cứ sự chỉ </w:t>
      </w:r>
      <w:r>
        <w:rPr>
          <w:sz w:val="28"/>
          <w:szCs w:val="28"/>
          <w:lang w:val="pt-BR"/>
        </w:rPr>
        <w:t xml:space="preserve">đạo của Ban Thường vụ Tỉnh Đoàn, Ban Thường vụ Thành Đoàn điều động khối đông dự Lễ tổng kết và trao giải </w:t>
      </w:r>
      <w:r w:rsidR="00582FD6" w:rsidRPr="00582FD6">
        <w:rPr>
          <w:i/>
          <w:sz w:val="28"/>
          <w:szCs w:val="28"/>
          <w:lang w:val="pt-BR"/>
        </w:rPr>
        <w:t>“C</w:t>
      </w:r>
      <w:r w:rsidRPr="00582FD6">
        <w:rPr>
          <w:i/>
          <w:sz w:val="28"/>
          <w:szCs w:val="28"/>
          <w:lang w:val="pt-BR"/>
        </w:rPr>
        <w:t xml:space="preserve">uộc </w:t>
      </w:r>
      <w:r w:rsidR="00582FD6" w:rsidRPr="00582FD6">
        <w:rPr>
          <w:i/>
          <w:sz w:val="28"/>
          <w:szCs w:val="28"/>
          <w:lang w:val="pt-BR"/>
        </w:rPr>
        <w:t>thi tìm hiểu lịch sử quan hệ đặc</w:t>
      </w:r>
      <w:r w:rsidRPr="00582FD6">
        <w:rPr>
          <w:i/>
          <w:sz w:val="28"/>
          <w:szCs w:val="28"/>
          <w:lang w:val="pt-BR"/>
        </w:rPr>
        <w:t xml:space="preserve"> biệt Việt Nam – Lào</w:t>
      </w:r>
      <w:r w:rsidR="00582FD6" w:rsidRPr="00582FD6">
        <w:rPr>
          <w:i/>
          <w:sz w:val="28"/>
          <w:szCs w:val="28"/>
          <w:lang w:val="pt-BR"/>
        </w:rPr>
        <w:t>”</w:t>
      </w:r>
      <w:r>
        <w:rPr>
          <w:sz w:val="28"/>
          <w:szCs w:val="28"/>
          <w:lang w:val="pt-BR"/>
        </w:rPr>
        <w:t xml:space="preserve"> tỉnh Bình Dương năm 2017, với nội dung cụ thể như sau:</w:t>
      </w:r>
    </w:p>
    <w:p w:rsidR="009407E9" w:rsidRDefault="009407E9" w:rsidP="00582FD6">
      <w:pPr>
        <w:spacing w:before="120" w:after="120"/>
        <w:jc w:val="both"/>
        <w:rPr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9407E9">
        <w:rPr>
          <w:b/>
          <w:sz w:val="28"/>
          <w:szCs w:val="28"/>
          <w:lang w:val="pt-BR"/>
        </w:rPr>
        <w:t xml:space="preserve">1. Thời gian: </w:t>
      </w:r>
      <w:r>
        <w:rPr>
          <w:sz w:val="28"/>
          <w:szCs w:val="28"/>
          <w:lang w:val="pt-BR"/>
        </w:rPr>
        <w:t xml:space="preserve">07h30 ngày 10/11/2017 </w:t>
      </w:r>
      <w:r w:rsidRPr="009407E9">
        <w:rPr>
          <w:i/>
          <w:sz w:val="28"/>
          <w:szCs w:val="28"/>
          <w:lang w:val="pt-BR"/>
        </w:rPr>
        <w:t>(Thứ sáu)</w:t>
      </w:r>
      <w:r>
        <w:rPr>
          <w:i/>
          <w:sz w:val="28"/>
          <w:szCs w:val="28"/>
          <w:lang w:val="pt-BR"/>
        </w:rPr>
        <w:t>.</w:t>
      </w:r>
    </w:p>
    <w:p w:rsidR="009407E9" w:rsidRDefault="009407E9" w:rsidP="00582FD6">
      <w:pPr>
        <w:spacing w:before="120"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9407E9">
        <w:rPr>
          <w:b/>
          <w:sz w:val="28"/>
          <w:szCs w:val="28"/>
          <w:lang w:val="pt-BR"/>
        </w:rPr>
        <w:t xml:space="preserve">2. Địa điểm: </w:t>
      </w:r>
      <w:r>
        <w:rPr>
          <w:sz w:val="28"/>
          <w:szCs w:val="28"/>
          <w:lang w:val="pt-BR"/>
        </w:rPr>
        <w:t xml:space="preserve">Hội trường A – UBND </w:t>
      </w:r>
      <w:r w:rsidR="00582FD6">
        <w:rPr>
          <w:sz w:val="28"/>
          <w:szCs w:val="28"/>
          <w:lang w:val="pt-BR"/>
        </w:rPr>
        <w:t>Thành phố</w:t>
      </w:r>
      <w:r>
        <w:rPr>
          <w:sz w:val="28"/>
          <w:szCs w:val="28"/>
          <w:lang w:val="pt-BR"/>
        </w:rPr>
        <w:t>.</w:t>
      </w:r>
    </w:p>
    <w:p w:rsidR="009407E9" w:rsidRDefault="009407E9" w:rsidP="00582FD6">
      <w:pPr>
        <w:spacing w:before="120" w:after="1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9407E9">
        <w:rPr>
          <w:b/>
          <w:sz w:val="28"/>
          <w:szCs w:val="28"/>
          <w:lang w:val="pt-BR"/>
        </w:rPr>
        <w:t>3. Số lượng:</w:t>
      </w:r>
      <w:r>
        <w:rPr>
          <w:sz w:val="28"/>
          <w:szCs w:val="28"/>
          <w:lang w:val="pt-BR"/>
        </w:rPr>
        <w:t xml:space="preserve"> 06 ĐVTN/ đơn vị.</w:t>
      </w:r>
    </w:p>
    <w:p w:rsidR="009407E9" w:rsidRPr="00582FD6" w:rsidRDefault="009407E9" w:rsidP="00582FD6">
      <w:pPr>
        <w:spacing w:before="120" w:after="120"/>
        <w:jc w:val="both"/>
        <w:rPr>
          <w:b/>
          <w:i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 w:rsidRPr="009407E9">
        <w:rPr>
          <w:b/>
          <w:i/>
          <w:sz w:val="28"/>
          <w:szCs w:val="28"/>
          <w:u w:val="single"/>
          <w:lang w:val="pt-BR"/>
        </w:rPr>
        <w:t>Lưu ý</w:t>
      </w:r>
      <w:r w:rsidRPr="009407E9">
        <w:rPr>
          <w:b/>
          <w:i/>
          <w:sz w:val="28"/>
          <w:szCs w:val="28"/>
          <w:lang w:val="pt-BR"/>
        </w:rPr>
        <w:t>:</w:t>
      </w:r>
      <w:r w:rsidR="00582FD6">
        <w:rPr>
          <w:b/>
          <w:i/>
          <w:sz w:val="28"/>
          <w:szCs w:val="28"/>
          <w:lang w:val="pt-BR"/>
        </w:rPr>
        <w:t xml:space="preserve"> </w:t>
      </w:r>
      <w:r w:rsidR="00582FD6">
        <w:rPr>
          <w:sz w:val="28"/>
          <w:szCs w:val="28"/>
          <w:lang w:val="pt-BR"/>
        </w:rPr>
        <w:t>Đ</w:t>
      </w:r>
      <w:r>
        <w:rPr>
          <w:sz w:val="28"/>
          <w:szCs w:val="28"/>
          <w:lang w:val="pt-BR"/>
        </w:rPr>
        <w:t>oàn viên thanh niên tham dự lễ mặc</w:t>
      </w:r>
      <w:r w:rsidR="00582FD6">
        <w:rPr>
          <w:sz w:val="28"/>
          <w:szCs w:val="28"/>
          <w:lang w:val="pt-BR"/>
        </w:rPr>
        <w:t xml:space="preserve"> áo thanh niên V</w:t>
      </w:r>
      <w:r>
        <w:rPr>
          <w:sz w:val="28"/>
          <w:szCs w:val="28"/>
          <w:lang w:val="pt-BR"/>
        </w:rPr>
        <w:t>iệ</w:t>
      </w:r>
      <w:r w:rsidR="00582FD6">
        <w:rPr>
          <w:sz w:val="28"/>
          <w:szCs w:val="28"/>
          <w:lang w:val="pt-BR"/>
        </w:rPr>
        <w:t>t</w:t>
      </w:r>
      <w:r>
        <w:rPr>
          <w:sz w:val="28"/>
          <w:szCs w:val="28"/>
          <w:lang w:val="pt-BR"/>
        </w:rPr>
        <w:t xml:space="preserve"> </w:t>
      </w:r>
      <w:r w:rsidR="00582FD6">
        <w:rPr>
          <w:sz w:val="28"/>
          <w:szCs w:val="28"/>
          <w:lang w:val="pt-BR"/>
        </w:rPr>
        <w:t>N</w:t>
      </w:r>
      <w:r>
        <w:rPr>
          <w:sz w:val="28"/>
          <w:szCs w:val="28"/>
          <w:lang w:val="pt-BR"/>
        </w:rPr>
        <w:t>am.</w:t>
      </w:r>
    </w:p>
    <w:p w:rsidR="009407E9" w:rsidRDefault="009407E9" w:rsidP="00582FD6">
      <w:pPr>
        <w:spacing w:before="120" w:after="120"/>
        <w:jc w:val="both"/>
        <w:rPr>
          <w:lang w:val="pt-BR"/>
        </w:rPr>
      </w:pPr>
      <w:r>
        <w:rPr>
          <w:sz w:val="28"/>
          <w:szCs w:val="28"/>
          <w:lang w:val="pt-BR"/>
        </w:rPr>
        <w:tab/>
        <w:t xml:space="preserve">Trên đây là </w:t>
      </w:r>
      <w:r w:rsidR="00582FD6">
        <w:rPr>
          <w:sz w:val="28"/>
          <w:szCs w:val="28"/>
          <w:lang w:val="pt-BR"/>
        </w:rPr>
        <w:t xml:space="preserve">công văn điều động khối đông </w:t>
      </w:r>
      <w:r w:rsidR="00582FD6">
        <w:rPr>
          <w:sz w:val="28"/>
          <w:szCs w:val="28"/>
          <w:lang w:val="pt-BR"/>
        </w:rPr>
        <w:t xml:space="preserve">tham gia Lễ tổng kết và trao giải </w:t>
      </w:r>
      <w:r w:rsidR="00EB6D2A" w:rsidRPr="00EB6D2A">
        <w:rPr>
          <w:i/>
          <w:sz w:val="28"/>
          <w:szCs w:val="28"/>
          <w:lang w:val="pt-BR"/>
        </w:rPr>
        <w:t>“Cuộc thi tìm hiểu l</w:t>
      </w:r>
      <w:r w:rsidR="00EB6D2A">
        <w:rPr>
          <w:i/>
          <w:sz w:val="28"/>
          <w:szCs w:val="28"/>
          <w:lang w:val="pt-BR"/>
        </w:rPr>
        <w:t>ịch sử quan hệ đặc</w:t>
      </w:r>
      <w:r w:rsidR="00582FD6" w:rsidRPr="00EB6D2A">
        <w:rPr>
          <w:i/>
          <w:sz w:val="28"/>
          <w:szCs w:val="28"/>
          <w:lang w:val="pt-BR"/>
        </w:rPr>
        <w:t xml:space="preserve"> biệt Việt Nam – Lào</w:t>
      </w:r>
      <w:r w:rsidR="00EB6D2A" w:rsidRPr="00EB6D2A">
        <w:rPr>
          <w:i/>
          <w:sz w:val="28"/>
          <w:szCs w:val="28"/>
          <w:lang w:val="pt-BR"/>
        </w:rPr>
        <w:t>”</w:t>
      </w:r>
      <w:r w:rsidR="00582FD6">
        <w:rPr>
          <w:sz w:val="28"/>
          <w:szCs w:val="28"/>
          <w:lang w:val="pt-BR"/>
        </w:rPr>
        <w:t xml:space="preserve"> tỉnh Bình Dương năm 2017. Ban Thường vụ Thành Đoàn đề ngh</w:t>
      </w:r>
      <w:r w:rsidR="00EB6D2A">
        <w:rPr>
          <w:sz w:val="28"/>
          <w:szCs w:val="28"/>
          <w:lang w:val="pt-BR"/>
        </w:rPr>
        <w:t>ị</w:t>
      </w:r>
      <w:r w:rsidR="00582FD6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Ban Thường vụ các phường đoàn thông báo điều động đoàn viên nghiêm túc và đầy đủ, </w:t>
      </w:r>
      <w:r w:rsidR="00EB6D2A">
        <w:rPr>
          <w:sz w:val="28"/>
          <w:szCs w:val="28"/>
          <w:lang w:val="pt-BR"/>
        </w:rPr>
        <w:t>có mặt trước 15 phút để ổn định vị trí.</w:t>
      </w:r>
    </w:p>
    <w:p w:rsidR="00DF3EBD" w:rsidRPr="00EB6D2A" w:rsidRDefault="00DF3EBD" w:rsidP="00F61B95">
      <w:pPr>
        <w:rPr>
          <w:sz w:val="12"/>
          <w:lang w:val="pt-B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F61B95" w:rsidRPr="000351FF" w:rsidTr="009D6448">
        <w:trPr>
          <w:trHeight w:val="2715"/>
        </w:trPr>
        <w:tc>
          <w:tcPr>
            <w:tcW w:w="4608" w:type="dxa"/>
          </w:tcPr>
          <w:p w:rsidR="00F61B95" w:rsidRDefault="00F61B95" w:rsidP="001F1E30">
            <w:pPr>
              <w:jc w:val="both"/>
              <w:rPr>
                <w:b/>
                <w:i/>
                <w:sz w:val="26"/>
                <w:szCs w:val="26"/>
                <w:lang w:val="pt-BR"/>
              </w:rPr>
            </w:pPr>
            <w:r w:rsidRPr="00892C96">
              <w:rPr>
                <w:b/>
                <w:i/>
                <w:sz w:val="26"/>
                <w:szCs w:val="26"/>
                <w:lang w:val="pt-BR"/>
              </w:rPr>
              <w:t>Nơi nhận:</w:t>
            </w:r>
          </w:p>
          <w:p w:rsidR="00F61B95" w:rsidRPr="00AA77C3" w:rsidRDefault="00F61B95" w:rsidP="001F1E30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r>
              <w:rPr>
                <w:sz w:val="22"/>
                <w:szCs w:val="28"/>
                <w:lang w:val="es-MX"/>
              </w:rPr>
              <w:t>Như trên;</w:t>
            </w:r>
          </w:p>
          <w:p w:rsidR="00F61B95" w:rsidRDefault="00582FD6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Lưu, VT</w:t>
            </w:r>
            <w:r w:rsidR="00F61B95">
              <w:rPr>
                <w:sz w:val="22"/>
                <w:szCs w:val="28"/>
                <w:lang w:val="es-MX"/>
              </w:rPr>
              <w:t>.</w:t>
            </w: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582FD6" w:rsidRDefault="00582FD6" w:rsidP="001F1E30">
            <w:pPr>
              <w:jc w:val="both"/>
              <w:rPr>
                <w:sz w:val="22"/>
                <w:szCs w:val="22"/>
              </w:rPr>
            </w:pPr>
          </w:p>
          <w:p w:rsidR="00582FD6" w:rsidRPr="00582FD6" w:rsidRDefault="00582FD6" w:rsidP="001F1E30">
            <w:pPr>
              <w:jc w:val="both"/>
              <w:rPr>
                <w:i/>
                <w:sz w:val="20"/>
                <w:szCs w:val="20"/>
              </w:rPr>
            </w:pPr>
            <w:r w:rsidRPr="00582FD6">
              <w:rPr>
                <w:i/>
                <w:sz w:val="20"/>
                <w:szCs w:val="20"/>
              </w:rPr>
              <w:fldChar w:fldCharType="begin"/>
            </w:r>
            <w:r w:rsidRPr="00582FD6">
              <w:rPr>
                <w:i/>
                <w:sz w:val="20"/>
                <w:szCs w:val="20"/>
              </w:rPr>
              <w:instrText xml:space="preserve"> FILENAME  \p  \* MERGEFORMAT </w:instrText>
            </w:r>
            <w:r w:rsidRPr="00582FD6">
              <w:rPr>
                <w:i/>
                <w:sz w:val="20"/>
                <w:szCs w:val="20"/>
              </w:rPr>
              <w:fldChar w:fldCharType="separate"/>
            </w:r>
            <w:r w:rsidRPr="00582FD6">
              <w:rPr>
                <w:i/>
                <w:noProof/>
                <w:sz w:val="20"/>
                <w:szCs w:val="20"/>
              </w:rPr>
              <w:t>D:\Thanh doan\Thanh doan\Nam 2017\CV dieu dong khoi dong tham gia Le tong ket VN - Lao.docx</w:t>
            </w:r>
            <w:r w:rsidRPr="00582FD6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5220" w:type="dxa"/>
          </w:tcPr>
          <w:p w:rsidR="00F61B95" w:rsidRPr="000351FF" w:rsidRDefault="00F61B95" w:rsidP="001F1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1F1E30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1F1E30">
            <w:pPr>
              <w:jc w:val="center"/>
              <w:rPr>
                <w:sz w:val="28"/>
                <w:szCs w:val="28"/>
              </w:rPr>
            </w:pPr>
          </w:p>
          <w:p w:rsidR="00F61B95" w:rsidRDefault="00F61B95" w:rsidP="004E14FA">
            <w:pPr>
              <w:spacing w:before="120"/>
              <w:rPr>
                <w:i/>
                <w:sz w:val="28"/>
                <w:szCs w:val="28"/>
              </w:rPr>
            </w:pPr>
          </w:p>
          <w:p w:rsidR="00582FD6" w:rsidRDefault="00141C97" w:rsidP="00141C97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ký)</w:t>
            </w:r>
          </w:p>
          <w:p w:rsidR="004863EE" w:rsidRDefault="004863EE" w:rsidP="004E14FA">
            <w:pPr>
              <w:spacing w:before="120"/>
              <w:rPr>
                <w:sz w:val="28"/>
                <w:szCs w:val="28"/>
              </w:rPr>
            </w:pPr>
          </w:p>
          <w:p w:rsidR="004863EE" w:rsidRPr="00582FD6" w:rsidRDefault="003C470E" w:rsidP="00582FD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82FD6">
              <w:rPr>
                <w:b/>
                <w:sz w:val="28"/>
                <w:szCs w:val="28"/>
              </w:rPr>
              <w:t>Nguyễn Minh Huy</w:t>
            </w:r>
          </w:p>
          <w:p w:rsidR="00F61B95" w:rsidRPr="007804AE" w:rsidRDefault="00F61B95" w:rsidP="004E14FA">
            <w:pPr>
              <w:spacing w:before="4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E4CC6" w:rsidRDefault="00AE4CC6" w:rsidP="004863EE">
      <w:pPr>
        <w:spacing w:after="120"/>
        <w:jc w:val="center"/>
      </w:pPr>
    </w:p>
    <w:sectPr w:rsidR="00AE4CC6" w:rsidSect="00D01D5F">
      <w:footerReference w:type="default" r:id="rId9"/>
      <w:pgSz w:w="11909" w:h="16834" w:code="9"/>
      <w:pgMar w:top="720" w:right="851" w:bottom="567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8B" w:rsidRDefault="00E4298B" w:rsidP="0024468F">
      <w:r>
        <w:separator/>
      </w:r>
    </w:p>
  </w:endnote>
  <w:endnote w:type="continuationSeparator" w:id="0">
    <w:p w:rsidR="00E4298B" w:rsidRDefault="00E4298B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24468F">
    <w:pPr>
      <w:pStyle w:val="Footer"/>
      <w:jc w:val="cen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8B" w:rsidRDefault="00E4298B" w:rsidP="0024468F">
      <w:r>
        <w:separator/>
      </w:r>
    </w:p>
  </w:footnote>
  <w:footnote w:type="continuationSeparator" w:id="0">
    <w:p w:rsidR="00E4298B" w:rsidRDefault="00E4298B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141C97"/>
    <w:rsid w:val="0014279A"/>
    <w:rsid w:val="00163C8A"/>
    <w:rsid w:val="00216A56"/>
    <w:rsid w:val="0024468F"/>
    <w:rsid w:val="00294661"/>
    <w:rsid w:val="003025FA"/>
    <w:rsid w:val="0035582B"/>
    <w:rsid w:val="003A5847"/>
    <w:rsid w:val="003A5A44"/>
    <w:rsid w:val="003C470E"/>
    <w:rsid w:val="004863EE"/>
    <w:rsid w:val="00491273"/>
    <w:rsid w:val="004E14FA"/>
    <w:rsid w:val="00582FD6"/>
    <w:rsid w:val="005D48C0"/>
    <w:rsid w:val="005E3F09"/>
    <w:rsid w:val="00616DAD"/>
    <w:rsid w:val="006C75B9"/>
    <w:rsid w:val="006F73FD"/>
    <w:rsid w:val="007A63F7"/>
    <w:rsid w:val="007A66C7"/>
    <w:rsid w:val="00892C96"/>
    <w:rsid w:val="009407E9"/>
    <w:rsid w:val="009D6448"/>
    <w:rsid w:val="009E2C81"/>
    <w:rsid w:val="00A470C4"/>
    <w:rsid w:val="00A72E1A"/>
    <w:rsid w:val="00AE08CE"/>
    <w:rsid w:val="00AE4CC6"/>
    <w:rsid w:val="00BA2D21"/>
    <w:rsid w:val="00D01D5F"/>
    <w:rsid w:val="00D663EE"/>
    <w:rsid w:val="00D9793B"/>
    <w:rsid w:val="00DD6629"/>
    <w:rsid w:val="00DF3EBD"/>
    <w:rsid w:val="00E4298B"/>
    <w:rsid w:val="00E43AD4"/>
    <w:rsid w:val="00E55E23"/>
    <w:rsid w:val="00EB6D2A"/>
    <w:rsid w:val="00EE62C3"/>
    <w:rsid w:val="00F61B95"/>
    <w:rsid w:val="00F81399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B35D-3BF3-4863-B1A6-D4F76201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32</cp:revision>
  <cp:lastPrinted>2017-11-08T10:06:00Z</cp:lastPrinted>
  <dcterms:created xsi:type="dcterms:W3CDTF">2017-03-06T03:19:00Z</dcterms:created>
  <dcterms:modified xsi:type="dcterms:W3CDTF">2017-11-08T10:09:00Z</dcterms:modified>
</cp:coreProperties>
</file>