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8B5838">
              <w:rPr>
                <w:sz w:val="28"/>
                <w:szCs w:val="28"/>
              </w:rPr>
              <w:t>114</w:t>
            </w:r>
            <w:r w:rsidR="00F61B95">
              <w:rPr>
                <w:sz w:val="28"/>
                <w:szCs w:val="28"/>
              </w:rPr>
              <w:t>/ĐTN</w:t>
            </w:r>
          </w:p>
          <w:p w:rsidR="00F61B95" w:rsidRPr="001234C4" w:rsidRDefault="00A96010" w:rsidP="001F1E30">
            <w:pPr>
              <w:jc w:val="center"/>
              <w:rPr>
                <w:i/>
                <w:spacing w:val="-2"/>
                <w:lang w:val="pt-BR"/>
              </w:rPr>
            </w:pPr>
            <w:r>
              <w:rPr>
                <w:i/>
                <w:spacing w:val="-2"/>
                <w:lang w:val="pt-BR"/>
              </w:rPr>
              <w:t>“V/v tham gia Cuộc thi viết Tìm hiểu Bộ luật Dân sự, Bộ luất Tố tụng dân sự trên địa bàn Thành phố Thủ Dầu Một năm 2017”</w:t>
            </w: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4863EE">
            <w:pPr>
              <w:jc w:val="right"/>
              <w:rPr>
                <w:b/>
                <w:spacing w:val="-2"/>
                <w:sz w:val="30"/>
                <w:lang w:val="pt-BR"/>
              </w:rPr>
            </w:pPr>
            <w:r w:rsidRPr="00892C96">
              <w:rPr>
                <w:i/>
                <w:spacing w:val="-2"/>
                <w:sz w:val="26"/>
                <w:szCs w:val="26"/>
                <w:lang w:val="pt-BR"/>
              </w:rPr>
              <w:t xml:space="preserve">Thủ Dầu Một, ngày </w:t>
            </w:r>
            <w:r w:rsidR="008B5838">
              <w:rPr>
                <w:i/>
                <w:spacing w:val="-2"/>
                <w:sz w:val="26"/>
                <w:szCs w:val="26"/>
                <w:lang w:val="pt-BR"/>
              </w:rPr>
              <w:t xml:space="preserve">14 </w:t>
            </w:r>
            <w:r w:rsidR="00A96010">
              <w:rPr>
                <w:i/>
                <w:spacing w:val="-2"/>
                <w:sz w:val="26"/>
                <w:szCs w:val="26"/>
                <w:lang w:val="pt-BR"/>
              </w:rPr>
              <w:t>tháng 11</w:t>
            </w:r>
            <w:r w:rsidR="00E43AD4">
              <w:rPr>
                <w:i/>
                <w:spacing w:val="-2"/>
                <w:sz w:val="26"/>
                <w:szCs w:val="26"/>
                <w:lang w:val="pt-BR"/>
              </w:rPr>
              <w:t xml:space="preserve"> </w:t>
            </w:r>
            <w:r w:rsidRPr="00892C96">
              <w:rPr>
                <w:i/>
                <w:spacing w:val="-2"/>
                <w:sz w:val="26"/>
                <w:szCs w:val="26"/>
                <w:lang w:val="pt-BR"/>
              </w:rPr>
              <w:t xml:space="preserve">năm 2017        </w:t>
            </w:r>
          </w:p>
        </w:tc>
      </w:tr>
    </w:tbl>
    <w:p w:rsidR="00F61B95" w:rsidRDefault="00F61B95" w:rsidP="00F61B95">
      <w:pPr>
        <w:rPr>
          <w:lang w:val="pt-BR"/>
        </w:rPr>
      </w:pPr>
    </w:p>
    <w:p w:rsidR="004863EE" w:rsidRDefault="004863EE" w:rsidP="00F61B95">
      <w:pPr>
        <w:rPr>
          <w:lang w:val="pt-BR"/>
        </w:rPr>
      </w:pPr>
    </w:p>
    <w:p w:rsidR="0024468F" w:rsidRDefault="00A96010" w:rsidP="00D337F9">
      <w:pPr>
        <w:spacing w:after="120"/>
        <w:jc w:val="center"/>
        <w:rPr>
          <w:b/>
          <w:sz w:val="28"/>
          <w:szCs w:val="28"/>
        </w:rPr>
      </w:pPr>
      <w:r>
        <w:rPr>
          <w:b/>
          <w:i/>
          <w:sz w:val="28"/>
          <w:szCs w:val="28"/>
        </w:rPr>
        <w:t xml:space="preserve">Kính gửi: </w:t>
      </w:r>
      <w:r>
        <w:rPr>
          <w:b/>
          <w:sz w:val="28"/>
          <w:szCs w:val="28"/>
        </w:rPr>
        <w:t>Các cơ sở Đoàn trực thuộc.</w:t>
      </w:r>
    </w:p>
    <w:p w:rsidR="00A96010" w:rsidRDefault="00A96010" w:rsidP="00D337F9">
      <w:pPr>
        <w:spacing w:after="120"/>
        <w:jc w:val="center"/>
        <w:rPr>
          <w:sz w:val="28"/>
          <w:szCs w:val="28"/>
        </w:rPr>
      </w:pPr>
    </w:p>
    <w:p w:rsidR="00A96010" w:rsidRDefault="00A96010" w:rsidP="00D337F9">
      <w:pPr>
        <w:spacing w:after="120"/>
        <w:jc w:val="both"/>
        <w:rPr>
          <w:i/>
          <w:sz w:val="28"/>
          <w:szCs w:val="28"/>
        </w:rPr>
      </w:pPr>
      <w:r>
        <w:rPr>
          <w:sz w:val="28"/>
          <w:szCs w:val="28"/>
        </w:rPr>
        <w:tab/>
        <w:t>Thực hiện Kế hoạch số 101/KH-UBND</w:t>
      </w:r>
      <w:r w:rsidR="00D337F9">
        <w:rPr>
          <w:sz w:val="28"/>
          <w:szCs w:val="28"/>
        </w:rPr>
        <w:t>, ngày 31/7/2017 của Ủy ban nhân dân Thành phố về việc Tổ chức c</w:t>
      </w:r>
      <w:r w:rsidR="00D337F9" w:rsidRPr="00D337F9">
        <w:rPr>
          <w:sz w:val="28"/>
          <w:szCs w:val="28"/>
        </w:rPr>
        <w:t xml:space="preserve">uộc thi viết </w:t>
      </w:r>
      <w:r w:rsidR="00D337F9">
        <w:rPr>
          <w:sz w:val="28"/>
          <w:szCs w:val="28"/>
        </w:rPr>
        <w:t>“</w:t>
      </w:r>
      <w:r w:rsidR="00D337F9" w:rsidRPr="00D337F9">
        <w:rPr>
          <w:i/>
          <w:sz w:val="28"/>
          <w:szCs w:val="28"/>
        </w:rPr>
        <w:t>Tìm hiểu Bộ luật Dân sự, Bộ luất Tố tụng dân sự trên địa bàn Thành phố Thủ Dầu Một năm 2017”</w:t>
      </w:r>
      <w:r w:rsidR="00D337F9">
        <w:rPr>
          <w:i/>
          <w:sz w:val="28"/>
          <w:szCs w:val="28"/>
        </w:rPr>
        <w:t>.</w:t>
      </w:r>
    </w:p>
    <w:p w:rsidR="00D337F9" w:rsidRDefault="00D337F9" w:rsidP="00D337F9">
      <w:pPr>
        <w:spacing w:after="120"/>
        <w:jc w:val="both"/>
        <w:rPr>
          <w:sz w:val="28"/>
          <w:szCs w:val="28"/>
        </w:rPr>
      </w:pPr>
      <w:r>
        <w:rPr>
          <w:i/>
          <w:sz w:val="28"/>
          <w:szCs w:val="28"/>
        </w:rPr>
        <w:tab/>
      </w:r>
      <w:r>
        <w:rPr>
          <w:sz w:val="28"/>
          <w:szCs w:val="28"/>
        </w:rPr>
        <w:t>Ban Thường vụ Thành Đoàn thông báo đến các cơ sở Đoàn trực thuộc được biết và tham gia c</w:t>
      </w:r>
      <w:r w:rsidRPr="00D337F9">
        <w:rPr>
          <w:sz w:val="28"/>
          <w:szCs w:val="28"/>
        </w:rPr>
        <w:t xml:space="preserve">uộc thi viết </w:t>
      </w:r>
      <w:r>
        <w:rPr>
          <w:sz w:val="28"/>
          <w:szCs w:val="28"/>
        </w:rPr>
        <w:t>“</w:t>
      </w:r>
      <w:r w:rsidRPr="00D337F9">
        <w:rPr>
          <w:i/>
          <w:sz w:val="28"/>
          <w:szCs w:val="28"/>
        </w:rPr>
        <w:t>Tìm hiểu Bộ luật Dân sự, Bộ luất Tố tụng dân sự trên địa bàn Thành phố Thủ Dầu Một năm 2017”</w:t>
      </w:r>
      <w:r>
        <w:rPr>
          <w:i/>
          <w:sz w:val="28"/>
          <w:szCs w:val="28"/>
        </w:rPr>
        <w:t xml:space="preserve">, </w:t>
      </w:r>
      <w:r w:rsidRPr="00D337F9">
        <w:rPr>
          <w:sz w:val="28"/>
          <w:szCs w:val="28"/>
        </w:rPr>
        <w:t>với các nội dung như sau:</w:t>
      </w:r>
    </w:p>
    <w:p w:rsidR="00D337F9" w:rsidRPr="00D337F9" w:rsidRDefault="00D337F9" w:rsidP="00D337F9">
      <w:pPr>
        <w:spacing w:after="120"/>
        <w:jc w:val="both"/>
        <w:rPr>
          <w:b/>
          <w:sz w:val="28"/>
          <w:szCs w:val="28"/>
        </w:rPr>
      </w:pPr>
      <w:r>
        <w:rPr>
          <w:sz w:val="28"/>
          <w:szCs w:val="28"/>
        </w:rPr>
        <w:tab/>
      </w:r>
      <w:r w:rsidRPr="00D337F9">
        <w:rPr>
          <w:b/>
          <w:sz w:val="28"/>
          <w:szCs w:val="28"/>
        </w:rPr>
        <w:t>1. Đối tượng:</w:t>
      </w:r>
      <w:r w:rsidR="005F3994">
        <w:rPr>
          <w:b/>
          <w:sz w:val="28"/>
          <w:szCs w:val="28"/>
        </w:rPr>
        <w:t xml:space="preserve"> </w:t>
      </w:r>
      <w:r w:rsidR="00DD135F">
        <w:rPr>
          <w:sz w:val="28"/>
          <w:szCs w:val="28"/>
        </w:rPr>
        <w:t>đoàn viên thanh niên</w:t>
      </w:r>
      <w:r w:rsidR="005F3994" w:rsidRPr="005F3994">
        <w:rPr>
          <w:sz w:val="28"/>
          <w:szCs w:val="28"/>
        </w:rPr>
        <w:t xml:space="preserve"> trên địa bàn Thành phố Thủ Dầu Một.</w:t>
      </w:r>
    </w:p>
    <w:p w:rsidR="00D337F9" w:rsidRPr="00DD135F" w:rsidRDefault="00D337F9" w:rsidP="00D337F9">
      <w:pPr>
        <w:spacing w:after="120"/>
        <w:jc w:val="both"/>
        <w:rPr>
          <w:sz w:val="28"/>
          <w:szCs w:val="28"/>
        </w:rPr>
      </w:pPr>
      <w:r w:rsidRPr="00D337F9">
        <w:rPr>
          <w:b/>
          <w:sz w:val="28"/>
          <w:szCs w:val="28"/>
        </w:rPr>
        <w:tab/>
        <w:t>2. Câu hỏi cuộc thi</w:t>
      </w:r>
      <w:r w:rsidRPr="00DD135F">
        <w:rPr>
          <w:sz w:val="28"/>
          <w:szCs w:val="28"/>
        </w:rPr>
        <w:t>:</w:t>
      </w:r>
      <w:r w:rsidR="005F3994" w:rsidRPr="00DD135F">
        <w:rPr>
          <w:sz w:val="28"/>
          <w:szCs w:val="28"/>
        </w:rPr>
        <w:t xml:space="preserve"> </w:t>
      </w:r>
      <w:r w:rsidR="00DD135F" w:rsidRPr="00DD135F">
        <w:rPr>
          <w:i/>
          <w:sz w:val="28"/>
          <w:szCs w:val="28"/>
        </w:rPr>
        <w:t>(có đề cương đính kèm)</w:t>
      </w:r>
      <w:r w:rsidR="00DD135F">
        <w:rPr>
          <w:i/>
          <w:sz w:val="28"/>
          <w:szCs w:val="28"/>
        </w:rPr>
        <w:t>.</w:t>
      </w:r>
    </w:p>
    <w:p w:rsidR="00D337F9" w:rsidRPr="005F3994" w:rsidRDefault="00D337F9" w:rsidP="00D337F9">
      <w:pPr>
        <w:spacing w:after="120"/>
        <w:jc w:val="both"/>
        <w:rPr>
          <w:sz w:val="28"/>
          <w:szCs w:val="28"/>
        </w:rPr>
      </w:pPr>
      <w:r w:rsidRPr="00D337F9">
        <w:rPr>
          <w:b/>
          <w:sz w:val="28"/>
          <w:szCs w:val="28"/>
        </w:rPr>
        <w:tab/>
        <w:t>3. Hình thức:</w:t>
      </w:r>
      <w:r w:rsidR="005F3994">
        <w:rPr>
          <w:b/>
          <w:sz w:val="28"/>
          <w:szCs w:val="28"/>
        </w:rPr>
        <w:t xml:space="preserve"> </w:t>
      </w:r>
      <w:r w:rsidR="005F3994">
        <w:rPr>
          <w:sz w:val="28"/>
          <w:szCs w:val="28"/>
        </w:rPr>
        <w:t>thi viết</w:t>
      </w:r>
    </w:p>
    <w:p w:rsidR="00D337F9" w:rsidRPr="00D337F9" w:rsidRDefault="00D337F9" w:rsidP="00DD135F">
      <w:pPr>
        <w:spacing w:after="120"/>
        <w:jc w:val="both"/>
        <w:rPr>
          <w:b/>
          <w:sz w:val="28"/>
          <w:szCs w:val="28"/>
        </w:rPr>
      </w:pPr>
      <w:r w:rsidRPr="00D337F9">
        <w:rPr>
          <w:b/>
          <w:sz w:val="28"/>
          <w:szCs w:val="28"/>
        </w:rPr>
        <w:tab/>
        <w:t>4. Thời gian nhận bài viết:</w:t>
      </w:r>
      <w:r w:rsidR="005F3994">
        <w:rPr>
          <w:b/>
          <w:sz w:val="28"/>
          <w:szCs w:val="28"/>
        </w:rPr>
        <w:t xml:space="preserve"> </w:t>
      </w:r>
      <w:r w:rsidR="00DD135F" w:rsidRPr="00DD135F">
        <w:rPr>
          <w:sz w:val="28"/>
          <w:szCs w:val="28"/>
        </w:rPr>
        <w:t xml:space="preserve">nội bài viết về Văn phòng Thành Đoàn trước ngày </w:t>
      </w:r>
      <w:r w:rsidR="00DD135F">
        <w:rPr>
          <w:b/>
          <w:sz w:val="28"/>
          <w:szCs w:val="28"/>
        </w:rPr>
        <w:t>21/11/2017.</w:t>
      </w:r>
    </w:p>
    <w:p w:rsidR="00D337F9" w:rsidRPr="00DD135F" w:rsidRDefault="00DD135F" w:rsidP="00DD135F">
      <w:pPr>
        <w:spacing w:after="120"/>
        <w:jc w:val="both"/>
        <w:rPr>
          <w:b/>
          <w:sz w:val="28"/>
          <w:szCs w:val="28"/>
        </w:rPr>
      </w:pPr>
      <w:r>
        <w:rPr>
          <w:sz w:val="28"/>
          <w:szCs w:val="28"/>
        </w:rPr>
        <w:tab/>
      </w:r>
      <w:r w:rsidRPr="00DD135F">
        <w:rPr>
          <w:b/>
          <w:sz w:val="28"/>
          <w:szCs w:val="28"/>
          <w:u w:val="single"/>
        </w:rPr>
        <w:t>Lưu ý</w:t>
      </w:r>
      <w:r w:rsidRPr="00DD135F">
        <w:rPr>
          <w:b/>
          <w:sz w:val="28"/>
          <w:szCs w:val="28"/>
        </w:rPr>
        <w:t>:</w:t>
      </w:r>
    </w:p>
    <w:p w:rsidR="00DD135F" w:rsidRDefault="00DD135F" w:rsidP="00DD135F">
      <w:pPr>
        <w:spacing w:after="120"/>
        <w:jc w:val="both"/>
        <w:rPr>
          <w:sz w:val="28"/>
          <w:szCs w:val="28"/>
        </w:rPr>
      </w:pPr>
      <w:r>
        <w:rPr>
          <w:sz w:val="28"/>
          <w:szCs w:val="28"/>
        </w:rPr>
        <w:tab/>
        <w:t>Đối với các đơn vị đã triển khai đề nghị báo cáo kết quả số lượng về Văn phòng Thành Đoàn, trực tiếp đ/c Lợi.</w:t>
      </w:r>
    </w:p>
    <w:p w:rsidR="00DD135F" w:rsidRDefault="00DD135F" w:rsidP="00DD135F">
      <w:pPr>
        <w:spacing w:after="120"/>
        <w:ind w:firstLine="720"/>
        <w:jc w:val="both"/>
        <w:rPr>
          <w:bCs/>
          <w:sz w:val="28"/>
          <w:szCs w:val="28"/>
        </w:rPr>
      </w:pPr>
      <w:r>
        <w:rPr>
          <w:bCs/>
          <w:sz w:val="28"/>
          <w:szCs w:val="28"/>
        </w:rPr>
        <w:t>Ban Thường vụ Thành đoàn đề nghị các đơn vị thông báo, tuyên truyền, vận động đoàn viên thanh niên tham gia</w:t>
      </w:r>
      <w:r>
        <w:rPr>
          <w:bCs/>
          <w:sz w:val="28"/>
          <w:szCs w:val="28"/>
        </w:rPr>
        <w:t xml:space="preserve"> để</w:t>
      </w:r>
      <w:r>
        <w:rPr>
          <w:bCs/>
          <w:sz w:val="28"/>
          <w:szCs w:val="28"/>
        </w:rPr>
        <w:t xml:space="preserve"> cuộc thi đạt hiệu quả.</w:t>
      </w:r>
    </w:p>
    <w:p w:rsidR="00DD135F" w:rsidRDefault="00DD135F" w:rsidP="00DD135F">
      <w:pPr>
        <w:spacing w:after="120"/>
        <w:ind w:firstLine="720"/>
        <w:jc w:val="both"/>
        <w:rPr>
          <w:bCs/>
          <w:sz w:val="28"/>
          <w:szCs w:val="28"/>
        </w:rPr>
      </w:pPr>
      <w:r>
        <w:rPr>
          <w:bCs/>
          <w:sz w:val="28"/>
          <w:szCs w:val="28"/>
        </w:rPr>
        <w:t>Trân trọng ./.</w:t>
      </w:r>
    </w:p>
    <w:p w:rsidR="00DF3EBD" w:rsidRPr="00892C96" w:rsidRDefault="00DD135F" w:rsidP="00DD135F">
      <w:pPr>
        <w:jc w:val="both"/>
        <w:rPr>
          <w:lang w:val="pt-BR"/>
        </w:rPr>
      </w:pPr>
      <w:r>
        <w:rPr>
          <w:bCs/>
          <w:sz w:val="28"/>
          <w:szCs w:val="28"/>
        </w:rPr>
        <w:tab/>
      </w: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Default="00F61B95" w:rsidP="001F1E30">
            <w:pPr>
              <w:jc w:val="both"/>
              <w:rPr>
                <w:b/>
                <w:i/>
                <w:sz w:val="26"/>
                <w:szCs w:val="26"/>
                <w:lang w:val="pt-BR"/>
              </w:rPr>
            </w:pPr>
            <w:r w:rsidRPr="00892C96">
              <w:rPr>
                <w:b/>
                <w:i/>
                <w:sz w:val="26"/>
                <w:szCs w:val="26"/>
                <w:lang w:val="pt-BR"/>
              </w:rPr>
              <w:t>Nơi nhận:</w:t>
            </w:r>
          </w:p>
          <w:p w:rsidR="00F61B95" w:rsidRPr="00AA77C3" w:rsidRDefault="00F61B95" w:rsidP="001F1E30">
            <w:pPr>
              <w:jc w:val="both"/>
              <w:rPr>
                <w:sz w:val="22"/>
                <w:szCs w:val="28"/>
                <w:lang w:val="es-MX"/>
              </w:rPr>
            </w:pPr>
            <w:r w:rsidRPr="00AA77C3">
              <w:rPr>
                <w:sz w:val="22"/>
                <w:szCs w:val="28"/>
                <w:lang w:val="es-MX"/>
              </w:rPr>
              <w:t xml:space="preserve">- </w:t>
            </w:r>
            <w:r>
              <w:rPr>
                <w:sz w:val="22"/>
                <w:szCs w:val="28"/>
                <w:lang w:val="es-MX"/>
              </w:rPr>
              <w:t>Như trên;</w:t>
            </w:r>
          </w:p>
          <w:p w:rsidR="00F61B95" w:rsidRDefault="005773AB" w:rsidP="001F1E30">
            <w:pPr>
              <w:jc w:val="both"/>
              <w:rPr>
                <w:sz w:val="22"/>
                <w:szCs w:val="28"/>
                <w:lang w:val="es-MX"/>
              </w:rPr>
            </w:pPr>
            <w:r>
              <w:rPr>
                <w:sz w:val="22"/>
                <w:szCs w:val="28"/>
                <w:lang w:val="es-MX"/>
              </w:rPr>
              <w:t>- Lưu, VT</w:t>
            </w:r>
            <w:r w:rsidR="00F61B95">
              <w:rPr>
                <w:sz w:val="22"/>
                <w:szCs w:val="28"/>
                <w:lang w:val="es-MX"/>
              </w:rPr>
              <w:t>.</w:t>
            </w:r>
          </w:p>
          <w:p w:rsidR="005773AB" w:rsidRDefault="005773AB" w:rsidP="001F1E30">
            <w:pPr>
              <w:jc w:val="both"/>
              <w:rPr>
                <w:sz w:val="22"/>
                <w:szCs w:val="28"/>
                <w:lang w:val="es-MX"/>
              </w:rPr>
            </w:pPr>
          </w:p>
          <w:p w:rsidR="00CC7FBA" w:rsidRDefault="00CC7FBA" w:rsidP="001F1E30">
            <w:pPr>
              <w:jc w:val="both"/>
              <w:rPr>
                <w:sz w:val="22"/>
                <w:szCs w:val="28"/>
                <w:lang w:val="es-MX"/>
              </w:rPr>
            </w:pPr>
          </w:p>
          <w:p w:rsidR="00CC7FBA" w:rsidRDefault="00CC7FBA" w:rsidP="001F1E30">
            <w:pPr>
              <w:jc w:val="both"/>
              <w:rPr>
                <w:sz w:val="22"/>
                <w:szCs w:val="28"/>
                <w:lang w:val="es-MX"/>
              </w:rPr>
            </w:pPr>
          </w:p>
          <w:p w:rsidR="005773AB" w:rsidRPr="00CC7FBA" w:rsidRDefault="00CC7FBA" w:rsidP="001F1E30">
            <w:pPr>
              <w:jc w:val="both"/>
              <w:rPr>
                <w:i/>
                <w:sz w:val="18"/>
                <w:szCs w:val="18"/>
                <w:lang w:val="es-MX"/>
              </w:rPr>
            </w:pPr>
            <w:r w:rsidRPr="00CC7FBA">
              <w:rPr>
                <w:i/>
                <w:sz w:val="18"/>
                <w:szCs w:val="18"/>
                <w:lang w:val="es-MX"/>
              </w:rPr>
              <w:fldChar w:fldCharType="begin"/>
            </w:r>
            <w:r w:rsidRPr="00CC7FBA">
              <w:rPr>
                <w:i/>
                <w:sz w:val="18"/>
                <w:szCs w:val="18"/>
                <w:lang w:val="es-MX"/>
              </w:rPr>
              <w:instrText xml:space="preserve"> FILENAME  \p  \* MERGEFORMAT </w:instrText>
            </w:r>
            <w:r w:rsidRPr="00CC7FBA">
              <w:rPr>
                <w:i/>
                <w:sz w:val="18"/>
                <w:szCs w:val="18"/>
                <w:lang w:val="es-MX"/>
              </w:rPr>
              <w:fldChar w:fldCharType="separate"/>
            </w:r>
            <w:r w:rsidRPr="00CC7FBA">
              <w:rPr>
                <w:i/>
                <w:noProof/>
                <w:sz w:val="18"/>
                <w:szCs w:val="18"/>
                <w:lang w:val="es-MX"/>
              </w:rPr>
              <w:t>D:\Thanh doan\Thanh doan\Nam 2017\CV tham gia Cuoc thi Viet Tim hieu BLDS BLTTDS 2017.docx</w:t>
            </w:r>
            <w:r w:rsidRPr="00CC7FBA">
              <w:rPr>
                <w:i/>
                <w:sz w:val="18"/>
                <w:szCs w:val="18"/>
                <w:lang w:val="es-MX"/>
              </w:rPr>
              <w:fldChar w:fldCharType="end"/>
            </w:r>
          </w:p>
          <w:p w:rsidR="00F61B95" w:rsidRDefault="00F61B95" w:rsidP="001F1E30">
            <w:pPr>
              <w:jc w:val="both"/>
              <w:rPr>
                <w:sz w:val="22"/>
                <w:szCs w:val="22"/>
              </w:rPr>
            </w:pPr>
          </w:p>
          <w:p w:rsidR="00F61B95" w:rsidRPr="00ED399F" w:rsidRDefault="00F61B95" w:rsidP="001F1E30">
            <w:pPr>
              <w:jc w:val="both"/>
              <w:rPr>
                <w:sz w:val="22"/>
                <w:szCs w:val="22"/>
              </w:rPr>
            </w:pP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Default="00F61B95" w:rsidP="004E14FA">
            <w:pPr>
              <w:spacing w:before="120"/>
              <w:rPr>
                <w:i/>
                <w:sz w:val="28"/>
                <w:szCs w:val="28"/>
              </w:rPr>
            </w:pPr>
          </w:p>
          <w:p w:rsidR="00D337F9" w:rsidRDefault="008B5838" w:rsidP="008B5838">
            <w:pPr>
              <w:spacing w:before="120"/>
              <w:jc w:val="center"/>
              <w:rPr>
                <w:i/>
                <w:sz w:val="28"/>
                <w:szCs w:val="28"/>
              </w:rPr>
            </w:pPr>
            <w:r>
              <w:rPr>
                <w:i/>
                <w:sz w:val="28"/>
                <w:szCs w:val="28"/>
              </w:rPr>
              <w:t>(đã ký</w:t>
            </w:r>
            <w:bookmarkStart w:id="0" w:name="_GoBack"/>
            <w:bookmarkEnd w:id="0"/>
            <w:r>
              <w:rPr>
                <w:i/>
                <w:sz w:val="28"/>
                <w:szCs w:val="28"/>
              </w:rPr>
              <w:t>)</w:t>
            </w:r>
          </w:p>
          <w:p w:rsidR="00D337F9" w:rsidRDefault="00D337F9" w:rsidP="004E14FA">
            <w:pPr>
              <w:spacing w:before="120"/>
              <w:rPr>
                <w:i/>
                <w:sz w:val="28"/>
                <w:szCs w:val="28"/>
              </w:rPr>
            </w:pPr>
          </w:p>
          <w:p w:rsidR="004863EE" w:rsidRDefault="004863EE" w:rsidP="004E14FA">
            <w:pPr>
              <w:spacing w:before="120"/>
              <w:rPr>
                <w:sz w:val="28"/>
                <w:szCs w:val="28"/>
              </w:rPr>
            </w:pPr>
          </w:p>
          <w:p w:rsidR="00F61B95" w:rsidRPr="00D337F9" w:rsidRDefault="003C470E" w:rsidP="00D337F9">
            <w:pPr>
              <w:spacing w:before="120"/>
              <w:jc w:val="center"/>
              <w:rPr>
                <w:b/>
                <w:sz w:val="28"/>
                <w:szCs w:val="28"/>
              </w:rPr>
            </w:pPr>
            <w:r w:rsidRPr="00D337F9">
              <w:rPr>
                <w:b/>
                <w:sz w:val="28"/>
                <w:szCs w:val="28"/>
              </w:rPr>
              <w:t>Nguyễn Minh Huy</w:t>
            </w:r>
          </w:p>
        </w:tc>
      </w:tr>
    </w:tbl>
    <w:p w:rsidR="00AE4CC6" w:rsidRDefault="00AE4CC6" w:rsidP="004863EE">
      <w:pPr>
        <w:spacing w:after="120"/>
        <w:jc w:val="center"/>
      </w:pPr>
    </w:p>
    <w:p w:rsidR="003D5C29" w:rsidRDefault="003D5C29" w:rsidP="004863EE">
      <w:pPr>
        <w:spacing w:after="120"/>
        <w:jc w:val="center"/>
      </w:pPr>
    </w:p>
    <w:p w:rsidR="003D5C29" w:rsidRDefault="003D5C29" w:rsidP="004863EE">
      <w:pPr>
        <w:spacing w:after="120"/>
        <w:jc w:val="center"/>
      </w:pPr>
    </w:p>
    <w:p w:rsidR="003D5C29" w:rsidRDefault="003D5C29" w:rsidP="004863EE">
      <w:pPr>
        <w:spacing w:after="120"/>
        <w:jc w:val="center"/>
      </w:pPr>
    </w:p>
    <w:p w:rsidR="003D5C29" w:rsidRDefault="003D5C29" w:rsidP="004863EE">
      <w:pPr>
        <w:spacing w:after="120"/>
        <w:jc w:val="center"/>
      </w:pPr>
    </w:p>
    <w:p w:rsidR="003D5C29" w:rsidRPr="003D5C29" w:rsidRDefault="003D5C29" w:rsidP="003D5C29">
      <w:pPr>
        <w:spacing w:after="200" w:line="276" w:lineRule="auto"/>
        <w:jc w:val="center"/>
        <w:rPr>
          <w:rFonts w:eastAsiaTheme="minorHAnsi"/>
          <w:b/>
          <w:sz w:val="28"/>
          <w:szCs w:val="28"/>
        </w:rPr>
      </w:pPr>
      <w:r w:rsidRPr="003D5C29">
        <w:rPr>
          <w:rFonts w:eastAsiaTheme="minorHAnsi"/>
          <w:b/>
          <w:sz w:val="28"/>
          <w:szCs w:val="28"/>
        </w:rPr>
        <w:t>CUỘC THI TÌM HIỂU BỘ LUẬT DÂN SỰ-BỘ LUẬT TỐ TỤNG DÂN SỰ</w:t>
      </w:r>
    </w:p>
    <w:p w:rsidR="003D5C29" w:rsidRPr="003D5C29" w:rsidRDefault="003D5C29" w:rsidP="003D5C29">
      <w:pPr>
        <w:spacing w:after="200" w:line="276" w:lineRule="auto"/>
        <w:jc w:val="both"/>
        <w:rPr>
          <w:rFonts w:eastAsiaTheme="minorHAnsi"/>
          <w:b/>
          <w:sz w:val="28"/>
          <w:szCs w:val="28"/>
        </w:rPr>
      </w:pPr>
    </w:p>
    <w:p w:rsidR="003D5C29" w:rsidRPr="003D5C29" w:rsidRDefault="003D5C29" w:rsidP="003D5C29">
      <w:pPr>
        <w:spacing w:after="200" w:line="276" w:lineRule="auto"/>
        <w:ind w:firstLine="720"/>
        <w:jc w:val="both"/>
        <w:rPr>
          <w:rFonts w:eastAsiaTheme="minorHAnsi"/>
          <w:b/>
          <w:sz w:val="28"/>
          <w:szCs w:val="28"/>
        </w:rPr>
      </w:pPr>
      <w:r w:rsidRPr="003D5C29">
        <w:rPr>
          <w:rFonts w:eastAsiaTheme="minorHAnsi"/>
          <w:b/>
          <w:sz w:val="28"/>
          <w:szCs w:val="28"/>
        </w:rPr>
        <w:t>Câu 1. Hãy nêu các nguyên tắc cơ bản của Bộ luật dân sự 2015 và phân tích ít nhất 2 nguyên tắc ?</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Mọi cá nhân, pháp nhân đều bình đẳng, không được lấy bất kỳ lý do nào để phân biệt đối xử; được pháp luật bảo hộ như nhau về các quyền nhân thân và tài sản.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Cá nhân, pháp nhân xác lập, thực hiện, chấm dứt quyền, nghĩa vụ dân sự của mình trên cơ sở tự do, tự nguyện cam kết, thỏa thuận. Mọi cam kết, thỏa thuận không vi phạm điều cấm của luật, không trái đạo đức xã hội có hiệu lực thực hiện đối với các bên và phải được chủ thể khác tôn trọng.</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Cá nhân, pháp nhân phải xác lập, thực hiện, chấm dứt quyền, nghĩa vụ dân sự của mình một cách thiện chí, trung thực.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4. Việc xác lập, thực hiện, chấm dứt quyền, nghĩa vụ dân sự không được xâm phạm đến lợi ích quốc gia, dân tộc, lợi ích công cộng, quyền và lợi ích hợp pháp của người khác.</w:t>
      </w:r>
    </w:p>
    <w:p w:rsidR="003D5C29" w:rsidRPr="003D5C29" w:rsidRDefault="003D5C29" w:rsidP="003D5C29">
      <w:pPr>
        <w:shd w:val="clear" w:color="auto" w:fill="FFFFFF"/>
        <w:spacing w:after="120" w:line="234" w:lineRule="atLeast"/>
        <w:ind w:firstLine="720"/>
        <w:jc w:val="both"/>
        <w:rPr>
          <w:color w:val="000000"/>
          <w:sz w:val="28"/>
          <w:szCs w:val="28"/>
          <w:lang w:val="vi-VN"/>
        </w:rPr>
      </w:pPr>
      <w:r w:rsidRPr="003D5C29">
        <w:rPr>
          <w:color w:val="000000"/>
          <w:sz w:val="28"/>
          <w:szCs w:val="28"/>
        </w:rPr>
        <w:t>5. Cá nhân, pháp nhân phải tự chịu trách nhiệm về việc không thực hiện hoặc thực hiện không đúng nghĩa vụ dân sự.</w:t>
      </w:r>
    </w:p>
    <w:p w:rsidR="003D5C29" w:rsidRPr="003D5C29" w:rsidRDefault="003D5C29" w:rsidP="003D5C29">
      <w:pPr>
        <w:spacing w:after="200" w:line="276" w:lineRule="auto"/>
        <w:ind w:firstLine="720"/>
        <w:jc w:val="both"/>
        <w:rPr>
          <w:rFonts w:eastAsiaTheme="minorHAnsi"/>
          <w:b/>
          <w:sz w:val="28"/>
          <w:szCs w:val="28"/>
        </w:rPr>
      </w:pPr>
      <w:r w:rsidRPr="003D5C29">
        <w:rPr>
          <w:rFonts w:eastAsiaTheme="minorHAnsi"/>
          <w:b/>
          <w:sz w:val="28"/>
          <w:szCs w:val="28"/>
        </w:rPr>
        <w:t>Câu 2. Hãy nêu và phân tích “Năng lực pháp luật dân sự, năng lực hành vi dân sự cá nhân” được quy định trong Bộ luật dân sự 2015 ?</w:t>
      </w:r>
    </w:p>
    <w:p w:rsidR="003D5C29" w:rsidRPr="003D5C29" w:rsidRDefault="003D5C29" w:rsidP="003D5C29">
      <w:pPr>
        <w:shd w:val="clear" w:color="auto" w:fill="FFFFFF"/>
        <w:spacing w:line="234" w:lineRule="atLeast"/>
        <w:ind w:firstLine="720"/>
        <w:jc w:val="both"/>
        <w:rPr>
          <w:color w:val="000000"/>
          <w:sz w:val="28"/>
          <w:szCs w:val="28"/>
        </w:rPr>
      </w:pPr>
      <w:bookmarkStart w:id="1" w:name="dieu_16"/>
      <w:r w:rsidRPr="003D5C29">
        <w:rPr>
          <w:b/>
          <w:bCs/>
          <w:color w:val="000000"/>
          <w:sz w:val="28"/>
          <w:szCs w:val="28"/>
        </w:rPr>
        <w:t>Điều 16. Năng lực pháp luật dân sự của cá nhân</w:t>
      </w:r>
      <w:bookmarkEnd w:id="1"/>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Năng lực pháp luật dân sự của cá nhân là khả năng của cá nhân có quyền dân sự và nghĩa vụ dân sự.</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Mọi cá nhân đều có năng lực pháp luật dân sự như nhau.</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Năng lực pháp luật dân sự của cá nhân có từ khi người đó sinh ra và chấm dứt khi người đó chết.</w:t>
      </w:r>
    </w:p>
    <w:p w:rsidR="003D5C29" w:rsidRPr="003D5C29" w:rsidRDefault="003D5C29" w:rsidP="003D5C29">
      <w:pPr>
        <w:shd w:val="clear" w:color="auto" w:fill="FFFFFF"/>
        <w:spacing w:line="234" w:lineRule="atLeast"/>
        <w:ind w:firstLine="720"/>
        <w:jc w:val="both"/>
        <w:rPr>
          <w:color w:val="000000"/>
          <w:sz w:val="28"/>
          <w:szCs w:val="28"/>
        </w:rPr>
      </w:pPr>
      <w:bookmarkStart w:id="2" w:name="dieu_17"/>
      <w:r w:rsidRPr="003D5C29">
        <w:rPr>
          <w:b/>
          <w:bCs/>
          <w:color w:val="000000"/>
          <w:sz w:val="28"/>
          <w:szCs w:val="28"/>
        </w:rPr>
        <w:t>Điều 17. Nội dung năng lực pháp luật dân sự của cá nhân</w:t>
      </w:r>
      <w:bookmarkEnd w:id="2"/>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Quyền nhân thân không gắn với tài sản và quyền nhân thân gắn với tài sản.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Quyền sở hữu, quyền thừa kế và quyền khác đối với tài sản.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Quyền tham gia quan hệ dân sự và có nghĩa vụ phát sinh từ quan hệ đó.</w:t>
      </w:r>
    </w:p>
    <w:p w:rsidR="003D5C29" w:rsidRPr="003D5C29" w:rsidRDefault="003D5C29" w:rsidP="003D5C29">
      <w:pPr>
        <w:shd w:val="clear" w:color="auto" w:fill="FFFFFF"/>
        <w:spacing w:line="234" w:lineRule="atLeast"/>
        <w:ind w:firstLine="720"/>
        <w:jc w:val="both"/>
        <w:rPr>
          <w:color w:val="000000"/>
          <w:sz w:val="28"/>
          <w:szCs w:val="28"/>
        </w:rPr>
      </w:pPr>
      <w:bookmarkStart w:id="3" w:name="dieu_18"/>
      <w:r w:rsidRPr="003D5C29">
        <w:rPr>
          <w:b/>
          <w:bCs/>
          <w:color w:val="000000"/>
          <w:sz w:val="28"/>
          <w:szCs w:val="28"/>
        </w:rPr>
        <w:t>Điều 18. Không hạn chế năng lực pháp luật dân sự của cá nhân</w:t>
      </w:r>
      <w:bookmarkEnd w:id="3"/>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Năng lực pháp luật dân sự của cá nhân không bị hạn chế, trừ trường hợp Bộ luật này, luật khác có liên quan quy định khác.</w:t>
      </w:r>
    </w:p>
    <w:p w:rsidR="003D5C29" w:rsidRPr="003D5C29" w:rsidRDefault="003D5C29" w:rsidP="003D5C29">
      <w:pPr>
        <w:shd w:val="clear" w:color="auto" w:fill="FFFFFF"/>
        <w:spacing w:line="234" w:lineRule="atLeast"/>
        <w:ind w:firstLine="720"/>
        <w:jc w:val="both"/>
        <w:rPr>
          <w:color w:val="000000"/>
          <w:sz w:val="28"/>
          <w:szCs w:val="28"/>
        </w:rPr>
      </w:pPr>
      <w:bookmarkStart w:id="4" w:name="dieu_19"/>
      <w:r w:rsidRPr="003D5C29">
        <w:rPr>
          <w:b/>
          <w:bCs/>
          <w:color w:val="000000"/>
          <w:sz w:val="28"/>
          <w:szCs w:val="28"/>
        </w:rPr>
        <w:t>Điều 19. Năng lực hành vi dân sự của cá nhân</w:t>
      </w:r>
      <w:bookmarkEnd w:id="4"/>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Năng lực hành vi dân sự của cá nhân là khả năng của cá nhân bằng hành vi của mình xác lập, thực hiện quyền, nghĩa vụ dân sự.</w:t>
      </w:r>
    </w:p>
    <w:p w:rsidR="003D5C29" w:rsidRPr="003D5C29" w:rsidRDefault="003D5C29" w:rsidP="003D5C29">
      <w:pPr>
        <w:shd w:val="clear" w:color="auto" w:fill="FFFFFF"/>
        <w:spacing w:line="234" w:lineRule="atLeast"/>
        <w:ind w:firstLine="720"/>
        <w:jc w:val="both"/>
        <w:rPr>
          <w:color w:val="000000"/>
          <w:sz w:val="28"/>
          <w:szCs w:val="28"/>
        </w:rPr>
      </w:pPr>
      <w:bookmarkStart w:id="5" w:name="dieu_20"/>
      <w:r w:rsidRPr="003D5C29">
        <w:rPr>
          <w:b/>
          <w:bCs/>
          <w:color w:val="000000"/>
          <w:sz w:val="28"/>
          <w:szCs w:val="28"/>
        </w:rPr>
        <w:lastRenderedPageBreak/>
        <w:t>Điều 20. Người thành niên</w:t>
      </w:r>
      <w:bookmarkEnd w:id="5"/>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Người thành niên là người từ đủ mười tám tuổi trở lên.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Người thành niên có năng lực hành vi dân sự đầy đủ, trừ trường hợp quy định tại các điều 22, 23 và 24 của Bộ luật này.</w:t>
      </w:r>
    </w:p>
    <w:p w:rsidR="003D5C29" w:rsidRPr="003D5C29" w:rsidRDefault="003D5C29" w:rsidP="003D5C29">
      <w:pPr>
        <w:shd w:val="clear" w:color="auto" w:fill="FFFFFF"/>
        <w:spacing w:line="234" w:lineRule="atLeast"/>
        <w:ind w:firstLine="720"/>
        <w:jc w:val="both"/>
        <w:rPr>
          <w:color w:val="000000"/>
          <w:sz w:val="28"/>
          <w:szCs w:val="28"/>
        </w:rPr>
      </w:pPr>
      <w:bookmarkStart w:id="6" w:name="dieu_21"/>
      <w:r w:rsidRPr="003D5C29">
        <w:rPr>
          <w:b/>
          <w:bCs/>
          <w:color w:val="000000"/>
          <w:sz w:val="28"/>
          <w:szCs w:val="28"/>
        </w:rPr>
        <w:t>Điều 21. Người chưa thành niên</w:t>
      </w:r>
      <w:bookmarkEnd w:id="6"/>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Người chưa thành niên là người chưa đủ mười tám tuổi.</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Giao dịch dân sự của người chưa đủ sáu tuổi do người đại diện theo pháp luật của người đó xác lập, thực hiện.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Người từ đủ sáu tuổi đến chưa đủ mười lăm tuổi khi xác lập, thực hiện giao dịch dân sự phải được người đại diện theo pháp luật đồng ý, trừ giao dịch dân sự phục vụ nhu cầu sinh hoạt hàng ngày phù hợp với lứa tuổi.</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4. Người từ đủ mười lăm tuổi đến chưa đủ mười tám tuổi tự mình xác lập, thực hiện giao dịch dân sự, trừ giao dịch dân sự liên quan đến bất động sản, động sản phải đăng ký và giao dịch dân sự khác theo quy định của luật phải được người đại diện theo pháp luật đồng ý.</w:t>
      </w:r>
    </w:p>
    <w:p w:rsidR="003D5C29" w:rsidRPr="003D5C29" w:rsidRDefault="003D5C29" w:rsidP="003D5C29">
      <w:pPr>
        <w:shd w:val="clear" w:color="auto" w:fill="FFFFFF"/>
        <w:spacing w:line="234" w:lineRule="atLeast"/>
        <w:ind w:firstLine="720"/>
        <w:jc w:val="both"/>
        <w:rPr>
          <w:color w:val="000000"/>
          <w:sz w:val="28"/>
          <w:szCs w:val="28"/>
        </w:rPr>
      </w:pPr>
      <w:bookmarkStart w:id="7" w:name="dieu_22"/>
      <w:r w:rsidRPr="003D5C29">
        <w:rPr>
          <w:b/>
          <w:bCs/>
          <w:color w:val="000000"/>
          <w:sz w:val="28"/>
          <w:szCs w:val="28"/>
        </w:rPr>
        <w:t>Điều 22. Mất năng lực hành vi dân sự</w:t>
      </w:r>
      <w:bookmarkEnd w:id="7"/>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Khi một người do bị bệnh tâm thần hoặc mắc bệnh khác mà không thể nhận thức, làm chủ được hành vi thì theo yêu cầu của người có quyền, lợi ích liên quan hoặc của cơ quan, tổ chức hữu quan, Tòa án ra quyết định tuyên bố người này là người mất năng lực hành vi dân sự trên cơ sở kết luận giám định pháp y tâm thần.</w:t>
      </w:r>
    </w:p>
    <w:p w:rsidR="003D5C29" w:rsidRPr="003D5C29" w:rsidRDefault="003D5C29" w:rsidP="003D5C29">
      <w:pPr>
        <w:shd w:val="clear" w:color="auto" w:fill="FFFFFF"/>
        <w:spacing w:after="120" w:line="234" w:lineRule="atLeast"/>
        <w:jc w:val="both"/>
        <w:rPr>
          <w:color w:val="000000"/>
          <w:sz w:val="28"/>
          <w:szCs w:val="28"/>
        </w:rPr>
      </w:pPr>
      <w:r w:rsidRPr="003D5C29">
        <w:rPr>
          <w:color w:val="000000"/>
          <w:sz w:val="28"/>
          <w:szCs w:val="28"/>
        </w:rPr>
        <w:t>Khi không còn căn cứ tuyên bố một người mất năng lực hành vi dân sự thì theo yêu cầu của chính người đó hoặc của người có quyền, lợi ích liên quan hoặc của cơ quan, tổ chức hữu quan, Tòa án ra quyết định hủy bỏ quyết định tuyên bố mất năng lực hành vi dân sự.</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Giao dịch dân sự của người mất năng lực hành vi dân sự phải do người đại diện theo pháp luật xác lập, thực hiện.</w:t>
      </w:r>
    </w:p>
    <w:p w:rsidR="003D5C29" w:rsidRPr="003D5C29" w:rsidRDefault="003D5C29" w:rsidP="003D5C29">
      <w:pPr>
        <w:shd w:val="clear" w:color="auto" w:fill="FFFFFF"/>
        <w:spacing w:line="234" w:lineRule="atLeast"/>
        <w:ind w:firstLine="720"/>
        <w:jc w:val="both"/>
        <w:rPr>
          <w:color w:val="000000"/>
          <w:sz w:val="28"/>
          <w:szCs w:val="28"/>
        </w:rPr>
      </w:pPr>
      <w:bookmarkStart w:id="8" w:name="dieu_23"/>
      <w:r w:rsidRPr="003D5C29">
        <w:rPr>
          <w:b/>
          <w:bCs/>
          <w:color w:val="000000"/>
          <w:sz w:val="28"/>
          <w:szCs w:val="28"/>
        </w:rPr>
        <w:t>Điều 23. Người có khó khăn trong nhận thức, làm chủ hành vi</w:t>
      </w:r>
      <w:bookmarkEnd w:id="8"/>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Người thành niên do tình trạng thể chất hoặc tinh thần mà không đủ khả năng nhận thức, làm chủ hành vi nhưng chưa đến mức mất năng lực hành vi dân sự thì theo yêu cầu của người này, người có quyền, lợi ích liên quan hoặc của cơ quan, tổ chức hữu quan, trên cơ sở kết luận giám định pháp y tâm thần, Tòa án ra quyết định tuyên bố người này là người có khó khăn trong nhận thức, làm chủ hành vi và chỉ định người giám hộ, xác định quyền, nghĩa vụ của người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Khi không còn căn cứ tuyên bố một người có khó khăn trong nhận thức, làm chủ hành vi thì theo yêu cầu của chính người đó hoặc của người có quyền, lợi ích liên quan hoặc của cơ quan, tổ chức hữu quan, Tòa án ra quyết định hủy bỏ quyết định tuyên bố người có khó khăn trong nhận thức, làm chủ hành vi.</w:t>
      </w:r>
    </w:p>
    <w:p w:rsidR="003D5C29" w:rsidRPr="003D5C29" w:rsidRDefault="003D5C29" w:rsidP="003D5C29">
      <w:pPr>
        <w:shd w:val="clear" w:color="auto" w:fill="FFFFFF"/>
        <w:spacing w:line="234" w:lineRule="atLeast"/>
        <w:ind w:firstLine="720"/>
        <w:jc w:val="both"/>
        <w:rPr>
          <w:color w:val="000000"/>
          <w:sz w:val="28"/>
          <w:szCs w:val="28"/>
        </w:rPr>
      </w:pPr>
      <w:bookmarkStart w:id="9" w:name="dieu_24"/>
      <w:r w:rsidRPr="003D5C29">
        <w:rPr>
          <w:b/>
          <w:bCs/>
          <w:color w:val="000000"/>
          <w:sz w:val="28"/>
          <w:szCs w:val="28"/>
        </w:rPr>
        <w:t>Điều 24. Hạn chế năng lực hành vi dân sự</w:t>
      </w:r>
      <w:bookmarkEnd w:id="9"/>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 xml:space="preserve">1. Người nghiện ma túy, nghiện các chất kích thích khác dẫn đến phá tán tài sản của gia đình thì theo yêu cầu của người có quyền, lợi ích liên quan hoặc của cơ </w:t>
      </w:r>
      <w:r w:rsidRPr="003D5C29">
        <w:rPr>
          <w:color w:val="000000"/>
          <w:sz w:val="28"/>
          <w:szCs w:val="28"/>
        </w:rPr>
        <w:lastRenderedPageBreak/>
        <w:t>quan, tổ chức hữu quan, Tòa án có thể ra quyết định tuyên bố người này là người bị hạn chế năng lực hành vi dân sự.</w:t>
      </w:r>
    </w:p>
    <w:p w:rsidR="003D5C29" w:rsidRPr="003D5C29" w:rsidRDefault="003D5C29" w:rsidP="003D5C29">
      <w:pPr>
        <w:shd w:val="clear" w:color="auto" w:fill="FFFFFF"/>
        <w:spacing w:after="120" w:line="234" w:lineRule="atLeast"/>
        <w:jc w:val="both"/>
        <w:rPr>
          <w:color w:val="000000"/>
          <w:sz w:val="28"/>
          <w:szCs w:val="28"/>
        </w:rPr>
      </w:pPr>
      <w:r w:rsidRPr="003D5C29">
        <w:rPr>
          <w:color w:val="000000"/>
          <w:sz w:val="28"/>
          <w:szCs w:val="28"/>
        </w:rPr>
        <w:t>Tòa án quyết định người đại diện theo pháp luật của người bị hạn chế năng lực hành vi dân sự và phạm vi đại diện.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Việc xác lập, thực hiện giao dịch dân sự liên quan đến tài sản của người bị Tòa án tuyên bố hạn chế năng lực hành vi dân sự phải có sự đồng ý của người đại diện theo pháp luật, trừ giao dịch nhằm phục vụ nhu cầu sinh hoạt hàng ngày hoặc luật liên quan có quy định khác.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Khi không còn căn cứ tuyên bố một người bị hạn chế năng lực hành vi dân sự thì theo yêu cầu của chính người đó hoặc của người có quyền, lợi ích liên quan hoặc của cơ quan, tổ chức hữu quan, Tòa án ra quyết định hủy bỏ quyết định tuyên bố hạn chế năng lực hành vi dân sự.</w:t>
      </w:r>
    </w:p>
    <w:p w:rsidR="003D5C29" w:rsidRPr="003D5C29" w:rsidRDefault="003D5C29" w:rsidP="003D5C29">
      <w:pPr>
        <w:shd w:val="clear" w:color="auto" w:fill="FFFFFF"/>
        <w:spacing w:before="192" w:after="192" w:line="360" w:lineRule="atLeast"/>
        <w:ind w:firstLine="720"/>
        <w:jc w:val="both"/>
        <w:rPr>
          <w:b/>
          <w:sz w:val="28"/>
          <w:szCs w:val="28"/>
        </w:rPr>
      </w:pPr>
      <w:r w:rsidRPr="003D5C29">
        <w:rPr>
          <w:b/>
          <w:sz w:val="28"/>
          <w:szCs w:val="28"/>
        </w:rPr>
        <w:t xml:space="preserve">Câu 3. Bộ Luật dân sự 2015 quy định về: Giám hộ; Người được giám hộ; Người giám hộ; Điều kiện của cá nhân làm người giám hộ; </w:t>
      </w:r>
      <w:r w:rsidRPr="003D5C29">
        <w:rPr>
          <w:b/>
          <w:bCs/>
          <w:sz w:val="28"/>
          <w:szCs w:val="28"/>
        </w:rPr>
        <w:t xml:space="preserve">Điều kiện của pháp nhân làm người giám hộ </w:t>
      </w:r>
      <w:r w:rsidRPr="003D5C29">
        <w:rPr>
          <w:b/>
          <w:sz w:val="28"/>
          <w:szCs w:val="28"/>
        </w:rPr>
        <w:t>như thế nào?</w:t>
      </w:r>
    </w:p>
    <w:p w:rsidR="003D5C29" w:rsidRPr="003D5C29" w:rsidRDefault="003D5C29" w:rsidP="003D5C29">
      <w:pPr>
        <w:shd w:val="clear" w:color="auto" w:fill="FFFFFF"/>
        <w:spacing w:line="234" w:lineRule="atLeast"/>
        <w:ind w:firstLine="720"/>
        <w:jc w:val="both"/>
        <w:rPr>
          <w:color w:val="000000"/>
          <w:sz w:val="28"/>
          <w:szCs w:val="28"/>
        </w:rPr>
      </w:pPr>
      <w:bookmarkStart w:id="10" w:name="dieu_46"/>
      <w:r w:rsidRPr="003D5C29">
        <w:rPr>
          <w:b/>
          <w:bCs/>
          <w:color w:val="000000"/>
          <w:sz w:val="28"/>
          <w:szCs w:val="28"/>
        </w:rPr>
        <w:t>Điều 46. Giám hộ</w:t>
      </w:r>
      <w:bookmarkEnd w:id="10"/>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Giám hộ là việc cá nhân, pháp nhân được luật quy định, được Ủy ban nhân dân cấp xã cử, được Tòa án chỉ định hoặc được quy định tại khoản 2 Điều 48 của Bộ luật này (sau đây gọi chung là người giám hộ) để thực hiện việc chăm sóc, bảo vệ quyền, lợi ích hợp pháp của người chưa thành niên, người mất năng lực hành vi dân sự, người có khó khăn trong nhận thức, làm chủ hành vi (sau đây gọi chung là người được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Trường hợp giám hộ cho người có khó khăn trong nhận thức, làm chủ hành vi thì phải được sự đồng ý của người đó nếu họ có năng lực thể hiện ý chí của mình tại thời điểm yêu cầu.</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Việc giám hộ phải được đăng ký tại cơ quan nhà nước có thẩm quyền theo quy định của pháp luật về hộ tịch.</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Người giám hộ đương nhiên mà không đăng ký việc giám hộ thì vẫn phải thực hiện nghĩa vụ của người giám hộ.</w:t>
      </w:r>
    </w:p>
    <w:p w:rsidR="003D5C29" w:rsidRPr="003D5C29" w:rsidRDefault="003D5C29" w:rsidP="003D5C29">
      <w:pPr>
        <w:shd w:val="clear" w:color="auto" w:fill="FFFFFF"/>
        <w:spacing w:line="234" w:lineRule="atLeast"/>
        <w:ind w:firstLine="720"/>
        <w:jc w:val="both"/>
        <w:rPr>
          <w:color w:val="000000"/>
          <w:sz w:val="28"/>
          <w:szCs w:val="28"/>
        </w:rPr>
      </w:pPr>
      <w:bookmarkStart w:id="11" w:name="dieu_47"/>
      <w:r w:rsidRPr="003D5C29">
        <w:rPr>
          <w:b/>
          <w:bCs/>
          <w:color w:val="000000"/>
          <w:sz w:val="28"/>
          <w:szCs w:val="28"/>
        </w:rPr>
        <w:t>Điều 47. Người được giám hộ</w:t>
      </w:r>
      <w:bookmarkEnd w:id="11"/>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Người được giám hộ bao gồm:</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Người chưa thành niên không còn cha, mẹ hoặc không xác định được cha, mẹ;</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b) Người chưa thành niên có cha, mẹ nhưng cha, mẹ đều mất năng lực hành vi dân sự; cha, mẹ đều có khó khăn trong nhận thức, làm chủ hành vi; cha, mẹ đều bị hạn chế năng lực hành vi dân sự; cha, mẹ đều bị Tòa án tuyên bố hạn chế quyền đối với con; cha, mẹ đều không có điều kiện chăm sóc, giáo dục con và có yêu cầu người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 Người mất năng lực hành vi dân sự;</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d) Người có khó khăn trong nhận thức, làm chủ hành vi.</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lastRenderedPageBreak/>
        <w:t>2. Một người chỉ có thể được một người giám hộ, trừ trường hợp cha, mẹ cùng giám hộ cho con hoặc ông, bà cùng giám hộ cho cháu.</w:t>
      </w:r>
    </w:p>
    <w:p w:rsidR="003D5C29" w:rsidRPr="003D5C29" w:rsidRDefault="003D5C29" w:rsidP="003D5C29">
      <w:pPr>
        <w:shd w:val="clear" w:color="auto" w:fill="FFFFFF"/>
        <w:spacing w:line="234" w:lineRule="atLeast"/>
        <w:ind w:firstLine="720"/>
        <w:jc w:val="both"/>
        <w:rPr>
          <w:color w:val="000000"/>
          <w:sz w:val="28"/>
          <w:szCs w:val="28"/>
        </w:rPr>
      </w:pPr>
      <w:bookmarkStart w:id="12" w:name="dieu_48"/>
      <w:r w:rsidRPr="003D5C29">
        <w:rPr>
          <w:b/>
          <w:bCs/>
          <w:color w:val="000000"/>
          <w:sz w:val="28"/>
          <w:szCs w:val="28"/>
        </w:rPr>
        <w:t>Điều 48. Người giám hộ</w:t>
      </w:r>
      <w:bookmarkEnd w:id="12"/>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Cá nhân, pháp nhân có đủ điều kiện quy định tại Bộ luật này được làm người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Trường hợp người có năng lực hành vi dân sự đầy đủ lựa chọn người giám hộ cho mình thì khi họ ở tình trạng cần được giám hộ, cá nhân, pháp nhân được lựa chọn là người giám hộ nếu người này đồng ý. Việc lựa chọn người giám hộ phải được lập thành văn bản có công chứng hoặc chứng thực.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Một cá nhân, pháp nhân có thể giám hộ cho nhiều người.</w:t>
      </w:r>
    </w:p>
    <w:p w:rsidR="003D5C29" w:rsidRPr="003D5C29" w:rsidRDefault="003D5C29" w:rsidP="003D5C29">
      <w:pPr>
        <w:shd w:val="clear" w:color="auto" w:fill="FFFFFF"/>
        <w:spacing w:line="234" w:lineRule="atLeast"/>
        <w:ind w:firstLine="720"/>
        <w:jc w:val="both"/>
        <w:rPr>
          <w:color w:val="000000"/>
          <w:sz w:val="28"/>
          <w:szCs w:val="28"/>
        </w:rPr>
      </w:pPr>
      <w:bookmarkStart w:id="13" w:name="dieu_49"/>
      <w:r w:rsidRPr="003D5C29">
        <w:rPr>
          <w:b/>
          <w:bCs/>
          <w:color w:val="000000"/>
          <w:sz w:val="28"/>
          <w:szCs w:val="28"/>
        </w:rPr>
        <w:t>Điều 49. Điều kiện của cá nhân làm người giám hộ</w:t>
      </w:r>
      <w:bookmarkEnd w:id="13"/>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Cá nhân có đủ các điều kiện sau đây có thể làm người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Có năng lực hành vi dân sự đầy đủ.</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Có tư cách đạo đức tốt và các điều kiện cần thiết để thực hiện quyền, nghĩa vụ của người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4. Không phải là người bị Tòa án tuyên bố hạn chế quyền đối với con chưa thành niên.</w:t>
      </w:r>
    </w:p>
    <w:p w:rsidR="003D5C29" w:rsidRPr="003D5C29" w:rsidRDefault="003D5C29" w:rsidP="003D5C29">
      <w:pPr>
        <w:shd w:val="clear" w:color="auto" w:fill="FFFFFF"/>
        <w:spacing w:line="234" w:lineRule="atLeast"/>
        <w:ind w:firstLine="720"/>
        <w:jc w:val="both"/>
        <w:rPr>
          <w:color w:val="000000"/>
          <w:sz w:val="28"/>
          <w:szCs w:val="28"/>
        </w:rPr>
      </w:pPr>
      <w:bookmarkStart w:id="14" w:name="dieu_50"/>
      <w:r w:rsidRPr="003D5C29">
        <w:rPr>
          <w:b/>
          <w:bCs/>
          <w:color w:val="000000"/>
          <w:sz w:val="28"/>
          <w:szCs w:val="28"/>
        </w:rPr>
        <w:t>Điều 50. Điều kiện của pháp nhân làm người giám hộ</w:t>
      </w:r>
      <w:bookmarkEnd w:id="14"/>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Pháp nhân có đủ các điều kiện sau đây có thể làm người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Có năng lực pháp luật dân sự phù hợp với việc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Có điều kiện cần thiết để thực hiện quyền, nghĩa vụ của người giám hộ.</w:t>
      </w:r>
    </w:p>
    <w:p w:rsidR="003D5C29" w:rsidRPr="003D5C29" w:rsidRDefault="003D5C29" w:rsidP="003D5C29">
      <w:pPr>
        <w:shd w:val="clear" w:color="auto" w:fill="FFFFFF"/>
        <w:spacing w:before="192" w:after="192" w:line="360" w:lineRule="atLeast"/>
        <w:ind w:firstLine="720"/>
        <w:jc w:val="both"/>
        <w:rPr>
          <w:b/>
          <w:sz w:val="28"/>
          <w:szCs w:val="28"/>
        </w:rPr>
      </w:pPr>
      <w:r w:rsidRPr="003D5C29">
        <w:rPr>
          <w:b/>
          <w:sz w:val="28"/>
          <w:szCs w:val="28"/>
        </w:rPr>
        <w:t xml:space="preserve">Câu 4. Bộ Luật dân sự 2015 quy định về: </w:t>
      </w:r>
      <w:r w:rsidRPr="003D5C29">
        <w:rPr>
          <w:b/>
          <w:bCs/>
          <w:color w:val="000000"/>
          <w:sz w:val="28"/>
          <w:szCs w:val="28"/>
        </w:rPr>
        <w:t>Quản lý tài sản của người được giám hộ</w:t>
      </w:r>
      <w:r w:rsidRPr="003D5C29">
        <w:rPr>
          <w:b/>
          <w:sz w:val="28"/>
          <w:szCs w:val="28"/>
        </w:rPr>
        <w:t xml:space="preserve">; </w:t>
      </w:r>
      <w:r w:rsidRPr="003D5C29">
        <w:rPr>
          <w:b/>
          <w:bCs/>
          <w:color w:val="000000"/>
          <w:sz w:val="28"/>
          <w:szCs w:val="28"/>
        </w:rPr>
        <w:t>Thay đổi người giám hộ</w:t>
      </w:r>
      <w:r w:rsidRPr="003D5C29">
        <w:rPr>
          <w:b/>
          <w:sz w:val="28"/>
          <w:szCs w:val="28"/>
        </w:rPr>
        <w:t xml:space="preserve">; </w:t>
      </w:r>
      <w:r w:rsidRPr="003D5C29">
        <w:rPr>
          <w:b/>
          <w:bCs/>
          <w:color w:val="000000"/>
          <w:sz w:val="28"/>
          <w:szCs w:val="28"/>
        </w:rPr>
        <w:t>Chuyển giao giám hộ</w:t>
      </w:r>
      <w:r w:rsidRPr="003D5C29">
        <w:rPr>
          <w:b/>
          <w:sz w:val="28"/>
          <w:szCs w:val="28"/>
        </w:rPr>
        <w:t xml:space="preserve">; </w:t>
      </w:r>
      <w:r w:rsidRPr="003D5C29">
        <w:rPr>
          <w:b/>
          <w:bCs/>
          <w:color w:val="000000"/>
          <w:sz w:val="28"/>
          <w:szCs w:val="28"/>
        </w:rPr>
        <w:t xml:space="preserve">Chấm dứt việc giám hộ;  Hậu quả chấm dứt việc giám hộ </w:t>
      </w:r>
      <w:r w:rsidRPr="003D5C29">
        <w:rPr>
          <w:b/>
          <w:sz w:val="28"/>
          <w:szCs w:val="28"/>
        </w:rPr>
        <w:t>như thế nào?</w:t>
      </w:r>
    </w:p>
    <w:p w:rsidR="003D5C29" w:rsidRPr="003D5C29" w:rsidRDefault="003D5C29" w:rsidP="003D5C29">
      <w:pPr>
        <w:shd w:val="clear" w:color="auto" w:fill="FFFFFF"/>
        <w:spacing w:line="234" w:lineRule="atLeast"/>
        <w:ind w:firstLine="720"/>
        <w:jc w:val="both"/>
        <w:rPr>
          <w:color w:val="000000"/>
          <w:sz w:val="28"/>
          <w:szCs w:val="28"/>
        </w:rPr>
      </w:pPr>
      <w:bookmarkStart w:id="15" w:name="dieu_59"/>
      <w:r w:rsidRPr="003D5C29">
        <w:rPr>
          <w:b/>
          <w:bCs/>
          <w:color w:val="000000"/>
          <w:sz w:val="28"/>
          <w:szCs w:val="28"/>
        </w:rPr>
        <w:t>Điều 59. Quản lý tài sản của người được giám hộ</w:t>
      </w:r>
      <w:bookmarkEnd w:id="15"/>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Người giám hộ của người chưa thành niên, người mất năng lực hành vi dân sự có trách nhiệm quản lý tài sản của người được giám hộ như tài sản của chính mình; được thực hiện giao dịch dân sự liên quan đến tài sản của người được giám hộ vì lợi ích của người được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Việc bán, trao đổi, cho thuê, cho mượn, cho vay, cầm cố, thế chấp, đặt cọc và giao dịch dân sự khác đối với tài sản có giá trị lớn của người được giám hộ phải được sự đồng ý của người giám sát việc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Người giám hộ không được đem tài sản của người được giám hộ tặng cho người khác. Các giao dịch dân sự giữa người giám hộ với người được giám hộ có liên quan đến tài sản của người được giám hộ đều vô hiệu, trừ trường hợp giao dịch được thực hiện vì lợi ích của người được giám hộ và có sự đồng ý của người giám sát việc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lastRenderedPageBreak/>
        <w:t>2. Người giám hộ của người có khó khăn trong nhận thức, làm chủ hành vi được quản lý tài sản của người được giám hộ theo quyết định của Tòa án trong phạm vi được quy định tại khoản 1 Điều này.</w:t>
      </w:r>
    </w:p>
    <w:p w:rsidR="003D5C29" w:rsidRPr="003D5C29" w:rsidRDefault="003D5C29" w:rsidP="003D5C29">
      <w:pPr>
        <w:shd w:val="clear" w:color="auto" w:fill="FFFFFF"/>
        <w:spacing w:line="234" w:lineRule="atLeast"/>
        <w:ind w:firstLine="720"/>
        <w:jc w:val="both"/>
        <w:rPr>
          <w:color w:val="000000"/>
          <w:sz w:val="28"/>
          <w:szCs w:val="28"/>
        </w:rPr>
      </w:pPr>
      <w:bookmarkStart w:id="16" w:name="dieu_60"/>
      <w:r w:rsidRPr="003D5C29">
        <w:rPr>
          <w:b/>
          <w:bCs/>
          <w:color w:val="000000"/>
          <w:sz w:val="28"/>
          <w:szCs w:val="28"/>
        </w:rPr>
        <w:t>Điều 60. Thay đổi người giám hộ</w:t>
      </w:r>
      <w:bookmarkEnd w:id="16"/>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Người giám hộ được thay đổi trong trường hợp sau đây: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Người giám hộ không còn đủ các điều kiện quy định tại Điều 49, Điều 50 của Bộ luật này;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b) Người giám hộ là cá nhân chết hoặc bị Tòa án tuyên bố hạn chế năng lực hành vi dân sự, có khó khăn trong nhận thức, làm chủ hành vi, mất năng lực hành vi dân sự, mất tích; pháp nhân làm giám hộ chấm dứt tồn tại;</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 Người giám hộ vi phạm nghiêm trọng nghĩa vụ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d) Người giám hộ đề nghị được thay đổi và có người khác nhận làm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Trường hợp thay đổi người giám hộ đương nhiên thì những người được quy định tại Điều 52 và Điều 53 của Bộ luật này là người giám hộ đương nhiên; nếu không có người giám hộ đương nhiên thì việc cử, chỉ định người giám hộ được thực hiện theo quy định tại Điều 54 của Bộ luật này.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Thủ tục thay đổi người giám hộ được thực hiện theo quy định của pháp luật về hộ tịch.</w:t>
      </w:r>
    </w:p>
    <w:p w:rsidR="003D5C29" w:rsidRPr="003D5C29" w:rsidRDefault="003D5C29" w:rsidP="003D5C29">
      <w:pPr>
        <w:shd w:val="clear" w:color="auto" w:fill="FFFFFF"/>
        <w:spacing w:line="234" w:lineRule="atLeast"/>
        <w:ind w:firstLine="720"/>
        <w:jc w:val="both"/>
        <w:rPr>
          <w:color w:val="000000"/>
          <w:sz w:val="28"/>
          <w:szCs w:val="28"/>
        </w:rPr>
      </w:pPr>
      <w:bookmarkStart w:id="17" w:name="dieu_61"/>
      <w:r w:rsidRPr="003D5C29">
        <w:rPr>
          <w:b/>
          <w:bCs/>
          <w:color w:val="000000"/>
          <w:sz w:val="28"/>
          <w:szCs w:val="28"/>
        </w:rPr>
        <w:t>Điều 61. Chuyển giao giám hộ</w:t>
      </w:r>
      <w:bookmarkEnd w:id="17"/>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Khi thay đổi người giám hộ thì trong thời hạn 15 ngày, kể từ ngày có người giám hộ mới, người đã thực hiện việc giám hộ phải chuyển giao giám hộ cho người thay thế mình.</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Việc chuyển giao giám hộ phải được lập thành văn bản, trong đó ghi rõ lý do chuyển giao và tình trạng tài sản, vấn đề khác có liên quan của người được giám hộ tại thời điểm chuyển giao. Cơ quan cử, chỉ định người giám hộ, người giám sát việc giám hộ chứng kiến việc chuyển giao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Trường hợp thay đổi người giám hộ quy định tại khoản 1 Điều 60 của Bộ luật này thì cơ quan cử, chỉ định người giám hộ lập biên bản, ghi rõ tình trạng tài sản, vấn đề khác có liên quan của người được giám hộ, quyền, nghĩa vụ phát sinh trong quá trình thực hiện việc giám hộ để chuyển giao cho người giám hộ mới với sự chứng kiến của người giám sát việc giám hộ.</w:t>
      </w:r>
    </w:p>
    <w:p w:rsidR="003D5C29" w:rsidRPr="003D5C29" w:rsidRDefault="003D5C29" w:rsidP="003D5C29">
      <w:pPr>
        <w:shd w:val="clear" w:color="auto" w:fill="FFFFFF"/>
        <w:spacing w:line="234" w:lineRule="atLeast"/>
        <w:ind w:firstLine="720"/>
        <w:jc w:val="both"/>
        <w:rPr>
          <w:color w:val="000000"/>
          <w:sz w:val="28"/>
          <w:szCs w:val="28"/>
        </w:rPr>
      </w:pPr>
      <w:bookmarkStart w:id="18" w:name="dieu_62"/>
      <w:r w:rsidRPr="003D5C29">
        <w:rPr>
          <w:b/>
          <w:bCs/>
          <w:color w:val="000000"/>
          <w:sz w:val="28"/>
          <w:szCs w:val="28"/>
        </w:rPr>
        <w:t>Điều 62. Chấm dứt việc giám hộ</w:t>
      </w:r>
      <w:bookmarkEnd w:id="18"/>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Việc giám hộ chấm dứt trong trường hợp sau đây: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Người được giám hộ đã có năng lực hành vi dân sự đầy đủ;</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b) Người được giám hộ chết;</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 Cha, mẹ của người được giám hộ là người chưa thành niên đã có đủ điều kiện để thực hiện quyền, nghĩa vụ của mình;</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d) Người được giám hộ được nhận làm con nuôi.</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lastRenderedPageBreak/>
        <w:t>2. Thủ tục chấm dứt việc giám hộ thực hiện theo quy định của pháp luật về hộ tịch.</w:t>
      </w:r>
    </w:p>
    <w:p w:rsidR="003D5C29" w:rsidRPr="003D5C29" w:rsidRDefault="003D5C29" w:rsidP="003D5C29">
      <w:pPr>
        <w:shd w:val="clear" w:color="auto" w:fill="FFFFFF"/>
        <w:spacing w:line="234" w:lineRule="atLeast"/>
        <w:ind w:firstLine="720"/>
        <w:jc w:val="both"/>
        <w:rPr>
          <w:color w:val="000000"/>
          <w:sz w:val="28"/>
          <w:szCs w:val="28"/>
        </w:rPr>
      </w:pPr>
      <w:bookmarkStart w:id="19" w:name="dieu_63"/>
      <w:r w:rsidRPr="003D5C29">
        <w:rPr>
          <w:b/>
          <w:bCs/>
          <w:color w:val="000000"/>
          <w:sz w:val="28"/>
          <w:szCs w:val="28"/>
        </w:rPr>
        <w:t>Điều 63. Hậu quả chấm dứt việc giám hộ</w:t>
      </w:r>
      <w:bookmarkEnd w:id="19"/>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Trường hợp người được giám hộ đã có năng lực hành vi dân sự đầy đủ thì trong thời hạn 15 ngày, kể từ ngày chấm dứt việc giám hộ, người giám hộ thanh toán tài sản với người được giám hộ, chuyển giao quyền, nghĩa vụ phát sinh từ giao dịch dân sự vì lợi ích của người được giám hộ cho người được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Trường hợp người được giám hộ chết thì trong thời hạn 03 tháng, kể từ ngày chấm dứt việc giám hộ, người giám hộ thanh toán tài sản với người thừa kế hoặc giao tài sản cho người quản lý di sản của người được giám hộ, chuyển giao quyền, nghĩa vụ phát sinh từ giao dịch dân sự vì lợi ích của người được giám hộ cho người thừa kế của người được giám hộ; nếu hết thời hạn đó mà chưa xác định được người thừa kế thì người giám hộ tiếp tục quản lý tài sản của người được giám hộ cho đến khi tài sản được giải quyết theo quy định của pháp luật về thừa kế và thông báo cho Ủy ban nhân dân cấp xã nơi cư trú của người được giám hộ.</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Trường hợp chấm dứt việc giám hộ quy định tại điểm c và điểm d khoản 1 Điều 62 của Bộ luật này thì trong thời hạn 15 ngày, kể từ ngày chấm dứt việc giám hộ, người giám hộ thanh toán tài sản và chuyển giao quyền, nghĩa vụ phát sinh từ giao dịch dân sự vì lợi ích của người được giám hộ cho cha, mẹ của người được giám hộ.</w:t>
      </w:r>
    </w:p>
    <w:p w:rsidR="003D5C29" w:rsidRPr="003D5C29" w:rsidRDefault="003D5C29" w:rsidP="003D5C29">
      <w:pPr>
        <w:shd w:val="clear" w:color="auto" w:fill="FFFFFF"/>
        <w:spacing w:after="120" w:line="234" w:lineRule="atLeast"/>
        <w:ind w:firstLine="561"/>
        <w:jc w:val="both"/>
        <w:rPr>
          <w:color w:val="000000"/>
          <w:sz w:val="28"/>
          <w:szCs w:val="28"/>
        </w:rPr>
      </w:pPr>
      <w:r w:rsidRPr="003D5C29">
        <w:rPr>
          <w:color w:val="000000"/>
          <w:sz w:val="28"/>
          <w:szCs w:val="28"/>
        </w:rPr>
        <w:t>4. Việc thanh toán tài sản và chuyển giao quyền, nghĩa vụ quy định tại Điều này được lập thành văn bản với sự giám sát của người giám sát việc giám hộ.</w:t>
      </w:r>
    </w:p>
    <w:p w:rsidR="003D5C29" w:rsidRPr="003D5C29" w:rsidRDefault="003D5C29" w:rsidP="003D5C29">
      <w:pPr>
        <w:spacing w:before="120" w:line="288" w:lineRule="auto"/>
        <w:ind w:firstLine="561"/>
        <w:jc w:val="both"/>
        <w:rPr>
          <w:rFonts w:eastAsiaTheme="minorHAnsi" w:cstheme="minorBidi"/>
          <w:i/>
          <w:sz w:val="28"/>
          <w:szCs w:val="28"/>
        </w:rPr>
      </w:pPr>
      <w:r w:rsidRPr="003D5C29">
        <w:rPr>
          <w:rFonts w:eastAsiaTheme="minorHAnsi" w:cstheme="minorBidi"/>
          <w:b/>
          <w:sz w:val="28"/>
          <w:szCs w:val="28"/>
        </w:rPr>
        <w:t xml:space="preserve">Câu 5. </w:t>
      </w:r>
      <w:bookmarkStart w:id="20" w:name="dieu_55"/>
      <w:r w:rsidRPr="003D5C29">
        <w:rPr>
          <w:rFonts w:eastAsiaTheme="minorHAnsi" w:cstheme="minorBidi"/>
          <w:b/>
          <w:sz w:val="28"/>
          <w:szCs w:val="28"/>
        </w:rPr>
        <w:t>Căn cứ xác lập quyền sở hữu và căn cứ chấm dứt quyền sở hữu?</w:t>
      </w:r>
      <w:r w:rsidRPr="003D5C29">
        <w:rPr>
          <w:rFonts w:eastAsiaTheme="minorHAnsi" w:cstheme="minorBidi"/>
          <w:sz w:val="28"/>
          <w:szCs w:val="28"/>
        </w:rPr>
        <w:t xml:space="preserve"> </w:t>
      </w:r>
    </w:p>
    <w:p w:rsidR="003D5C29" w:rsidRPr="003D5C29" w:rsidRDefault="003D5C29" w:rsidP="003D5C29">
      <w:pPr>
        <w:spacing w:before="120" w:line="288" w:lineRule="auto"/>
        <w:ind w:firstLine="567"/>
        <w:jc w:val="both"/>
        <w:rPr>
          <w:rFonts w:eastAsiaTheme="minorHAnsi" w:cstheme="minorBidi"/>
          <w:b/>
          <w:i/>
          <w:sz w:val="28"/>
          <w:szCs w:val="28"/>
        </w:rPr>
      </w:pPr>
      <w:bookmarkStart w:id="21" w:name="dieu_221"/>
      <w:r w:rsidRPr="003D5C29">
        <w:rPr>
          <w:rFonts w:eastAsiaTheme="minorHAnsi" w:cstheme="minorBidi"/>
          <w:b/>
          <w:bCs/>
          <w:i/>
          <w:sz w:val="28"/>
          <w:szCs w:val="28"/>
        </w:rPr>
        <w:t>1. Căn cứ xác lập quyền sở hữu</w:t>
      </w:r>
      <w:bookmarkEnd w:id="21"/>
      <w:r w:rsidRPr="003D5C29">
        <w:rPr>
          <w:rFonts w:eastAsiaTheme="minorHAnsi" w:cstheme="minorBidi"/>
          <w:b/>
          <w:bCs/>
          <w:i/>
          <w:sz w:val="28"/>
          <w:szCs w:val="28"/>
        </w:rPr>
        <w:t xml:space="preserve"> (Điều 221)</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Quyền sở hữu được xác lập đối với tài sản trong trường hợp sau đây:</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Do lao động, do hoạt động sản xuất, kinh doanh hợp pháp, do hoạt động sáng tạo ra đối tượng quyền sở hữu trí tuệ.</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Được chuyển quyền sở hữu theo thỏa thuận hoặc theo bản án, quyết định của Tòa án, cơ quan nhà nước có thẩm quyền khác.</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Thu hoa lợi, lợi tức.</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Tạo thành tài sản mới do sáp nhập, trộn lẫn, chế biến.</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Được thừa kế.</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Chiếm hữu trong các điều kiện do pháp luật quy định đối với tài sản vô chủ, tài sản không xác định được chủ sở hữu; tài sản bị chôn, giấu, bị vùi lấp, chìm đắm được tìm thấy; tài sản do người khác đánh rơi, bỏ quên; gia súc, gia cầm bị thất lạc, vật nuôi dưới nước di chuyển tự nhiên.</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Chiếm hữu, được lợi về tài sản theo quy định tại Điều 236 của Bộ luật dân sự năm 2015.</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lastRenderedPageBreak/>
        <w:t>- Trường hợp khác do luật quy định.</w:t>
      </w:r>
    </w:p>
    <w:p w:rsidR="003D5C29" w:rsidRPr="003D5C29" w:rsidRDefault="003D5C29" w:rsidP="003D5C29">
      <w:pPr>
        <w:spacing w:before="120" w:line="288" w:lineRule="auto"/>
        <w:ind w:firstLine="567"/>
        <w:jc w:val="both"/>
        <w:rPr>
          <w:rFonts w:eastAsiaTheme="minorHAnsi" w:cstheme="minorBidi"/>
          <w:b/>
          <w:i/>
          <w:sz w:val="28"/>
          <w:szCs w:val="28"/>
        </w:rPr>
      </w:pPr>
      <w:bookmarkStart w:id="22" w:name="dieu_237"/>
      <w:r w:rsidRPr="003D5C29">
        <w:rPr>
          <w:rFonts w:eastAsiaTheme="minorHAnsi" w:cstheme="minorBidi"/>
          <w:b/>
          <w:bCs/>
          <w:i/>
          <w:sz w:val="28"/>
          <w:szCs w:val="28"/>
        </w:rPr>
        <w:t>2. Căn cứ chấm dứt quyền sở hữu</w:t>
      </w:r>
      <w:bookmarkEnd w:id="22"/>
      <w:r w:rsidRPr="003D5C29">
        <w:rPr>
          <w:rFonts w:eastAsiaTheme="minorHAnsi" w:cstheme="minorBidi"/>
          <w:b/>
          <w:bCs/>
          <w:i/>
          <w:sz w:val="28"/>
          <w:szCs w:val="28"/>
        </w:rPr>
        <w:t xml:space="preserve"> (Điều 237)</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Quyền sở hữu chấm dứt trong trường hợp sau đây:</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Chủ sở hữu chuyển quyền sở hữu của mình cho người khác.</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Chủ sở hữu từ bỏ quyền sở hữu của mình.</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Tài sản đã được tiêu dùng hoặc bị tiêu hủy.</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Tài sản bị xử lý để thực hiện nghĩa vụ của chủ sở hữu.</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Tài sản bị trưng mua.</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Tài sản bị tịch thu.</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Tài sản đã được xác lập quyền sở hữu cho người khác theo quy định của Bộ luật dân sự năm 2015.</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Trường hợp khác do luật quy định.</w:t>
      </w:r>
    </w:p>
    <w:p w:rsidR="003D5C29" w:rsidRPr="003D5C29" w:rsidRDefault="003D5C29" w:rsidP="003D5C29">
      <w:pPr>
        <w:spacing w:before="120" w:line="288" w:lineRule="auto"/>
        <w:ind w:firstLine="567"/>
        <w:jc w:val="both"/>
        <w:rPr>
          <w:rFonts w:eastAsiaTheme="minorHAnsi" w:cstheme="minorBidi"/>
          <w:i/>
          <w:sz w:val="28"/>
          <w:szCs w:val="28"/>
        </w:rPr>
      </w:pPr>
      <w:r w:rsidRPr="003D5C29">
        <w:rPr>
          <w:rFonts w:eastAsiaTheme="minorHAnsi" w:cstheme="minorBidi"/>
          <w:b/>
          <w:sz w:val="28"/>
          <w:szCs w:val="28"/>
        </w:rPr>
        <w:t xml:space="preserve">Câu 6. </w:t>
      </w:r>
      <w:bookmarkEnd w:id="20"/>
      <w:r w:rsidRPr="003D5C29">
        <w:rPr>
          <w:rFonts w:eastAsiaTheme="minorHAnsi" w:cstheme="minorBidi"/>
          <w:b/>
          <w:sz w:val="28"/>
          <w:szCs w:val="28"/>
        </w:rPr>
        <w:t>Thế nào là hợp đồng? Nội dung và hiệu lực của hợp đồng được quy định như thế nào?</w:t>
      </w:r>
    </w:p>
    <w:p w:rsidR="003D5C29" w:rsidRPr="003D5C29" w:rsidRDefault="003D5C29" w:rsidP="003D5C29">
      <w:pPr>
        <w:spacing w:before="120" w:line="288" w:lineRule="auto"/>
        <w:ind w:firstLine="567"/>
        <w:jc w:val="both"/>
        <w:rPr>
          <w:rFonts w:eastAsiaTheme="minorHAnsi" w:cstheme="minorBidi"/>
          <w:b/>
          <w:i/>
          <w:sz w:val="28"/>
          <w:szCs w:val="28"/>
        </w:rPr>
      </w:pPr>
      <w:bookmarkStart w:id="23" w:name="dieu_385"/>
      <w:r w:rsidRPr="003D5C29">
        <w:rPr>
          <w:rFonts w:eastAsiaTheme="minorHAnsi" w:cstheme="minorBidi"/>
          <w:b/>
          <w:bCs/>
          <w:i/>
          <w:sz w:val="28"/>
          <w:szCs w:val="28"/>
        </w:rPr>
        <w:t>1. Khái niệm hợp đồn</w:t>
      </w:r>
      <w:bookmarkEnd w:id="23"/>
      <w:r w:rsidRPr="003D5C29">
        <w:rPr>
          <w:rFonts w:eastAsiaTheme="minorHAnsi" w:cstheme="minorBidi"/>
          <w:b/>
          <w:bCs/>
          <w:i/>
          <w:sz w:val="28"/>
          <w:szCs w:val="28"/>
        </w:rPr>
        <w:t>g (</w:t>
      </w:r>
      <w:r w:rsidRPr="003D5C29">
        <w:rPr>
          <w:rFonts w:eastAsiaTheme="minorHAnsi" w:cstheme="minorBidi"/>
          <w:b/>
          <w:i/>
          <w:sz w:val="28"/>
          <w:szCs w:val="28"/>
        </w:rPr>
        <w:t>Điều 385)</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xml:space="preserve">Hợp đồng là sự thỏa thuận giữa các bên về việc xác lập, thay đổi hoặc chấm dứt quyền, nghĩa vụ dân sự. </w:t>
      </w:r>
      <w:bookmarkStart w:id="24" w:name="dieu_398"/>
    </w:p>
    <w:p w:rsidR="003D5C29" w:rsidRPr="003D5C29" w:rsidRDefault="003D5C29" w:rsidP="003D5C29">
      <w:pPr>
        <w:spacing w:before="120" w:line="288" w:lineRule="auto"/>
        <w:ind w:firstLine="567"/>
        <w:jc w:val="both"/>
        <w:rPr>
          <w:rFonts w:eastAsiaTheme="minorHAnsi" w:cstheme="minorBidi"/>
          <w:b/>
          <w:i/>
          <w:sz w:val="28"/>
          <w:szCs w:val="28"/>
        </w:rPr>
      </w:pPr>
      <w:r w:rsidRPr="003D5C29">
        <w:rPr>
          <w:rFonts w:eastAsiaTheme="minorHAnsi" w:cstheme="minorBidi"/>
          <w:b/>
          <w:bCs/>
          <w:i/>
          <w:sz w:val="28"/>
          <w:szCs w:val="28"/>
        </w:rPr>
        <w:t>2. Nội dung của hợp đồng</w:t>
      </w:r>
      <w:bookmarkEnd w:id="24"/>
      <w:r w:rsidRPr="003D5C29">
        <w:rPr>
          <w:rFonts w:eastAsiaTheme="minorHAnsi" w:cstheme="minorBidi"/>
          <w:b/>
          <w:bCs/>
          <w:i/>
          <w:sz w:val="28"/>
          <w:szCs w:val="28"/>
        </w:rPr>
        <w:t xml:space="preserve"> (Điều 398)</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Các bên trong hợp đồng có quyền thỏa thuận về nội dung trong hợp đồng.</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Hợp đồng có thể có các nội dung sau đây:</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Đối tượng của hợp đồng.</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Số lượng, chất lượng.</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Giá, phương thức thanh toán.</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Thời hạn, địa điểm, phương thức thực hiện hợp đồng.</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Quyền, nghĩa vụ của các bên.</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Trách nhiệm do vi phạm hợp đồng.</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xml:space="preserve"> + Phương thức giải quyết tranh chấp.</w:t>
      </w:r>
    </w:p>
    <w:p w:rsidR="003D5C29" w:rsidRPr="003D5C29" w:rsidRDefault="003D5C29" w:rsidP="003D5C29">
      <w:pPr>
        <w:spacing w:before="120" w:line="288" w:lineRule="auto"/>
        <w:ind w:firstLine="567"/>
        <w:jc w:val="both"/>
        <w:rPr>
          <w:rFonts w:eastAsiaTheme="minorHAnsi" w:cstheme="minorBidi"/>
          <w:b/>
          <w:i/>
          <w:sz w:val="28"/>
          <w:szCs w:val="28"/>
        </w:rPr>
      </w:pPr>
      <w:bookmarkStart w:id="25" w:name="dieu_401"/>
      <w:r w:rsidRPr="003D5C29">
        <w:rPr>
          <w:rFonts w:eastAsiaTheme="minorHAnsi" w:cstheme="minorBidi"/>
          <w:b/>
          <w:bCs/>
          <w:i/>
          <w:sz w:val="28"/>
          <w:szCs w:val="28"/>
        </w:rPr>
        <w:t>3. Hiệu lực của hợp đồng</w:t>
      </w:r>
      <w:bookmarkEnd w:id="25"/>
      <w:r w:rsidRPr="003D5C29">
        <w:rPr>
          <w:rFonts w:eastAsiaTheme="minorHAnsi" w:cstheme="minorBidi"/>
          <w:b/>
          <w:bCs/>
          <w:i/>
          <w:sz w:val="28"/>
          <w:szCs w:val="28"/>
        </w:rPr>
        <w:t xml:space="preserve"> (Điều 401)</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t>- Hợp đồng được giao kết hợp pháp có hiệu lực từ thời điểm giao kết, trừ trường hợp có thỏa thuận khác hoặc luật liên quan có quy định khác.</w:t>
      </w:r>
    </w:p>
    <w:p w:rsidR="003D5C29" w:rsidRPr="003D5C29" w:rsidRDefault="003D5C29" w:rsidP="003D5C29">
      <w:pPr>
        <w:spacing w:before="120" w:line="288" w:lineRule="auto"/>
        <w:ind w:firstLine="567"/>
        <w:jc w:val="both"/>
        <w:rPr>
          <w:rFonts w:eastAsiaTheme="minorHAnsi" w:cstheme="minorBidi"/>
          <w:sz w:val="28"/>
          <w:szCs w:val="28"/>
        </w:rPr>
      </w:pPr>
      <w:r w:rsidRPr="003D5C29">
        <w:rPr>
          <w:rFonts w:eastAsiaTheme="minorHAnsi" w:cstheme="minorBidi"/>
          <w:sz w:val="28"/>
          <w:szCs w:val="28"/>
        </w:rPr>
        <w:lastRenderedPageBreak/>
        <w:t>- Từ thời điểm hợp đồng có hiệu lực, các bên phải thực hiện quyền và nghĩa vụ đối với nhau theo cam kết. Hợp đồng chỉ có thể bị sửa đổi hoặc hủy bỏ theo thỏa thuận của các bên hoặc theo quy định của pháp luật.</w:t>
      </w:r>
    </w:p>
    <w:p w:rsidR="003D5C29" w:rsidRPr="003D5C29" w:rsidRDefault="003D5C29" w:rsidP="003D5C29">
      <w:pPr>
        <w:shd w:val="clear" w:color="auto" w:fill="FFFFFF"/>
        <w:spacing w:before="192" w:after="192" w:line="360" w:lineRule="atLeast"/>
        <w:ind w:firstLine="567"/>
        <w:jc w:val="both"/>
        <w:rPr>
          <w:b/>
          <w:color w:val="000000" w:themeColor="text1"/>
          <w:sz w:val="28"/>
          <w:szCs w:val="28"/>
        </w:rPr>
      </w:pPr>
      <w:r w:rsidRPr="003D5C29">
        <w:rPr>
          <w:b/>
          <w:color w:val="000000" w:themeColor="text1"/>
          <w:sz w:val="28"/>
          <w:szCs w:val="28"/>
        </w:rPr>
        <w:t>Câu 7. Hãy nêu và phân tích ít nhất một trong các Điều luật quy định về “Giao dịch dân sự” trong Bộ luật dân sự ?</w:t>
      </w:r>
    </w:p>
    <w:p w:rsidR="003D5C29" w:rsidRPr="003D5C29" w:rsidRDefault="003D5C29" w:rsidP="003D5C29">
      <w:pPr>
        <w:shd w:val="clear" w:color="auto" w:fill="FFFFFF"/>
        <w:spacing w:line="234" w:lineRule="atLeast"/>
        <w:ind w:firstLine="567"/>
        <w:jc w:val="both"/>
        <w:rPr>
          <w:color w:val="000000"/>
          <w:sz w:val="28"/>
          <w:szCs w:val="28"/>
        </w:rPr>
      </w:pPr>
      <w:bookmarkStart w:id="26" w:name="dieu_116"/>
      <w:r w:rsidRPr="003D5C29">
        <w:rPr>
          <w:b/>
          <w:bCs/>
          <w:color w:val="000000"/>
          <w:sz w:val="28"/>
          <w:szCs w:val="28"/>
        </w:rPr>
        <w:t>Điều 116. Giao dịch dân sự</w:t>
      </w:r>
      <w:bookmarkEnd w:id="26"/>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Giao dịch dân sự là hợp đồng hoặc hành vi pháp lý đơn phương làm phát sinh, thay đổi hoặc chấm dứt quyền, nghĩa vụ dân sự.</w:t>
      </w:r>
    </w:p>
    <w:p w:rsidR="003D5C29" w:rsidRPr="003D5C29" w:rsidRDefault="003D5C29" w:rsidP="003D5C29">
      <w:pPr>
        <w:shd w:val="clear" w:color="auto" w:fill="FFFFFF"/>
        <w:spacing w:line="234" w:lineRule="atLeast"/>
        <w:ind w:firstLine="567"/>
        <w:jc w:val="both"/>
        <w:rPr>
          <w:color w:val="000000"/>
          <w:sz w:val="28"/>
          <w:szCs w:val="28"/>
        </w:rPr>
      </w:pPr>
      <w:bookmarkStart w:id="27" w:name="dieu_117"/>
      <w:r w:rsidRPr="003D5C29">
        <w:rPr>
          <w:b/>
          <w:bCs/>
          <w:color w:val="000000"/>
          <w:sz w:val="28"/>
          <w:szCs w:val="28"/>
        </w:rPr>
        <w:t>Điều 117. Điều kiện có hiệu lực của giao dịch dân sự</w:t>
      </w:r>
      <w:bookmarkEnd w:id="27"/>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1. Giao dịch dân sự có hiệu lực khi có đủ các điều kiện sau đây:</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a) Chủ thể có năng lực pháp luật dân sự, năng lực hành vi dân sự phù hợp với giao dịch dân sự được xác lập;</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b) Chủ thể tham gia giao dịch dân sự hoàn toàn tự nguyện;</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c) Mục đích và nội dung của giao dịch dân sự không vi phạm điều cấm của luật, không trái đạo đức xã hội.</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2. Hình thức của giao dịch dân sự là điều kiện có hiệu lực của giao dịch dân sự trong trường hợp luật có quy định.</w:t>
      </w:r>
    </w:p>
    <w:p w:rsidR="003D5C29" w:rsidRPr="003D5C29" w:rsidRDefault="003D5C29" w:rsidP="003D5C29">
      <w:pPr>
        <w:shd w:val="clear" w:color="auto" w:fill="FFFFFF"/>
        <w:spacing w:line="234" w:lineRule="atLeast"/>
        <w:ind w:firstLine="567"/>
        <w:jc w:val="both"/>
        <w:rPr>
          <w:color w:val="000000"/>
          <w:sz w:val="28"/>
          <w:szCs w:val="28"/>
        </w:rPr>
      </w:pPr>
      <w:bookmarkStart w:id="28" w:name="dieu_118"/>
      <w:r w:rsidRPr="003D5C29">
        <w:rPr>
          <w:b/>
          <w:bCs/>
          <w:color w:val="000000"/>
          <w:sz w:val="28"/>
          <w:szCs w:val="28"/>
        </w:rPr>
        <w:t>Điều 118. Mục đích của giao dịch dân sự</w:t>
      </w:r>
      <w:bookmarkEnd w:id="28"/>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Mục đích của giao dịch dân sự là lợi ích mà chủ thể mong muốn đạt được khi xác lập giao dịch đó.</w:t>
      </w:r>
    </w:p>
    <w:p w:rsidR="003D5C29" w:rsidRPr="003D5C29" w:rsidRDefault="003D5C29" w:rsidP="003D5C29">
      <w:pPr>
        <w:shd w:val="clear" w:color="auto" w:fill="FFFFFF"/>
        <w:spacing w:line="234" w:lineRule="atLeast"/>
        <w:ind w:firstLine="567"/>
        <w:jc w:val="both"/>
        <w:rPr>
          <w:color w:val="000000"/>
          <w:sz w:val="28"/>
          <w:szCs w:val="28"/>
        </w:rPr>
      </w:pPr>
      <w:bookmarkStart w:id="29" w:name="dieu_119"/>
      <w:r w:rsidRPr="003D5C29">
        <w:rPr>
          <w:b/>
          <w:bCs/>
          <w:color w:val="000000"/>
          <w:sz w:val="28"/>
          <w:szCs w:val="28"/>
        </w:rPr>
        <w:t>Điều 119. Hình thức giao dịch dân sự</w:t>
      </w:r>
      <w:bookmarkEnd w:id="29"/>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1. Giao dịch dân sự được thể hiện bằng lời nói, bằng văn bản hoặc bằng hành vi cụ thể.</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Giao dịch dân sự thông qua phương tiện điện tử dưới hình thức thông điệp dữ liệu theo quy định của pháp luật về giao dịch điện tử được coi là giao dịch bằng văn bản.</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2. Trường hợp luật quy định giao dịch dân sự phải được thể hiện bằng văn bản có công chứng, chứng thực, đăng ký thì phải tuân theo quy định đó.</w:t>
      </w:r>
    </w:p>
    <w:p w:rsidR="003D5C29" w:rsidRPr="003D5C29" w:rsidRDefault="003D5C29" w:rsidP="003D5C29">
      <w:pPr>
        <w:shd w:val="clear" w:color="auto" w:fill="FFFFFF"/>
        <w:spacing w:line="234" w:lineRule="atLeast"/>
        <w:ind w:firstLine="567"/>
        <w:jc w:val="both"/>
        <w:rPr>
          <w:color w:val="000000"/>
          <w:sz w:val="28"/>
          <w:szCs w:val="28"/>
        </w:rPr>
      </w:pPr>
      <w:bookmarkStart w:id="30" w:name="dieu_120"/>
      <w:r w:rsidRPr="003D5C29">
        <w:rPr>
          <w:b/>
          <w:bCs/>
          <w:color w:val="000000"/>
          <w:sz w:val="28"/>
          <w:szCs w:val="28"/>
        </w:rPr>
        <w:t>Điều 120. Giao dịch dân sự có điều kiện</w:t>
      </w:r>
      <w:bookmarkEnd w:id="30"/>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1. Trường hợp các bên có thỏa thuận về điều kiện phát sinh hoặc hủy bỏ giao dịch dân sự thì khi điều kiện đó xảy ra, giao dịch dân sự phát sinh hoặc hủy bỏ.</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2. Trường hợp điều kiện làm phát sinh hoặc hủy bỏ giao dịch dân sự không thể xảy ra được do hành vi cố ý cản trở trực tiếp hoặc gián tiếp của một bên thì coi như điều kiện đó đã xảy ra; trường hợp có sự tác động trực tiếp hoặc gián tiếp của một bên cố ý thúc đẩy cho điều kiện xảy ra thì coi như điều kiện đó không xảy ra.</w:t>
      </w:r>
    </w:p>
    <w:p w:rsidR="003D5C29" w:rsidRPr="003D5C29" w:rsidRDefault="003D5C29" w:rsidP="003D5C29">
      <w:pPr>
        <w:shd w:val="clear" w:color="auto" w:fill="FFFFFF"/>
        <w:spacing w:line="234" w:lineRule="atLeast"/>
        <w:ind w:firstLine="567"/>
        <w:jc w:val="both"/>
        <w:rPr>
          <w:color w:val="000000"/>
          <w:sz w:val="28"/>
          <w:szCs w:val="28"/>
        </w:rPr>
      </w:pPr>
      <w:bookmarkStart w:id="31" w:name="dieu_121"/>
      <w:r w:rsidRPr="003D5C29">
        <w:rPr>
          <w:b/>
          <w:bCs/>
          <w:color w:val="000000"/>
          <w:sz w:val="28"/>
          <w:szCs w:val="28"/>
        </w:rPr>
        <w:t>Điều 121. Giải thích giao dịch dân sự</w:t>
      </w:r>
      <w:bookmarkEnd w:id="31"/>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1. Giao dịch dân sự có nội dung không rõ ràng, khó hiểu, được hiểu theo nhiều nghĩa khác nhau và không thuộc quy định tại khoản 2 Điều này thì việc giải thích giao dịch dân sự đó được thực hiện theo thứ tự sau đây:</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a) Theo ý chí đích thực của các bên khi xác lập giao dịch;</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lastRenderedPageBreak/>
        <w:t>b) Theo nghĩa phù hợp với mục đích của giao dịch;</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c) Theo tập quán nơi giao dịch được xác lập.</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2. Việc giải thích hợp đồng được thực hiện theo quy định tại Điều 404 của Bộ luật này; việc giải thích nội dung di chúc được thực hiện theo quy định tại Điều 648 của Bộ luật này.</w:t>
      </w:r>
    </w:p>
    <w:p w:rsidR="003D5C29" w:rsidRPr="003D5C29" w:rsidRDefault="003D5C29" w:rsidP="003D5C29">
      <w:pPr>
        <w:shd w:val="clear" w:color="auto" w:fill="FFFFFF"/>
        <w:spacing w:line="234" w:lineRule="atLeast"/>
        <w:ind w:firstLine="567"/>
        <w:jc w:val="both"/>
        <w:rPr>
          <w:color w:val="000000"/>
          <w:sz w:val="28"/>
          <w:szCs w:val="28"/>
        </w:rPr>
      </w:pPr>
      <w:bookmarkStart w:id="32" w:name="dieu_122"/>
      <w:r w:rsidRPr="003D5C29">
        <w:rPr>
          <w:b/>
          <w:bCs/>
          <w:color w:val="000000"/>
          <w:sz w:val="28"/>
          <w:szCs w:val="28"/>
        </w:rPr>
        <w:t>Điều 122. Giao dịch dân sự vô hiệu</w:t>
      </w:r>
      <w:bookmarkEnd w:id="32"/>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Giao dịch dân sự không có một trong các điều kiện được quy định tại Điều 117 của Bộ luật này thì vô hiệu, trừ trường hợp Bộ luật này có quy định khác.</w:t>
      </w:r>
    </w:p>
    <w:p w:rsidR="003D5C29" w:rsidRPr="003D5C29" w:rsidRDefault="003D5C29" w:rsidP="003D5C29">
      <w:pPr>
        <w:shd w:val="clear" w:color="auto" w:fill="FFFFFF"/>
        <w:spacing w:line="234" w:lineRule="atLeast"/>
        <w:ind w:firstLine="567"/>
        <w:jc w:val="both"/>
        <w:rPr>
          <w:color w:val="000000"/>
          <w:sz w:val="28"/>
          <w:szCs w:val="28"/>
        </w:rPr>
      </w:pPr>
      <w:bookmarkStart w:id="33" w:name="dieu_123"/>
      <w:r w:rsidRPr="003D5C29">
        <w:rPr>
          <w:b/>
          <w:bCs/>
          <w:color w:val="000000"/>
          <w:sz w:val="28"/>
          <w:szCs w:val="28"/>
        </w:rPr>
        <w:t>Điều 123. Giao dịch dân sự vô hiệu do vi phạm điều cấm của luật, trái đạo đức xã hội</w:t>
      </w:r>
      <w:bookmarkEnd w:id="33"/>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Giao dịch dân sự có mục đích, nội dung vi phạm điều cấm của luật, trái đạo đức xã hội thì vô hiệu.</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Điều cấm của luật là những quy định của luật không cho phép chủ thể thực hiện những hành vi nhất định.</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Đạo đức xã hội là những chuẩn mực ứng xử chung trong đời sống xã hội, được cộng đồng thừa nhận và tôn trọng.</w:t>
      </w:r>
    </w:p>
    <w:p w:rsidR="003D5C29" w:rsidRPr="003D5C29" w:rsidRDefault="003D5C29" w:rsidP="003D5C29">
      <w:pPr>
        <w:shd w:val="clear" w:color="auto" w:fill="FFFFFF"/>
        <w:spacing w:line="234" w:lineRule="atLeast"/>
        <w:ind w:firstLine="567"/>
        <w:jc w:val="both"/>
        <w:rPr>
          <w:color w:val="000000"/>
          <w:sz w:val="28"/>
          <w:szCs w:val="28"/>
        </w:rPr>
      </w:pPr>
      <w:bookmarkStart w:id="34" w:name="dieu_124"/>
      <w:r w:rsidRPr="003D5C29">
        <w:rPr>
          <w:b/>
          <w:bCs/>
          <w:color w:val="000000"/>
          <w:sz w:val="28"/>
          <w:szCs w:val="28"/>
        </w:rPr>
        <w:t>Điều 124. Giao dịch dân sự vô hiệu do giả tạo</w:t>
      </w:r>
      <w:bookmarkEnd w:id="34"/>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1. Khi các bên xác lập giao dịch dân sự một cách giả tạo nhằm che giấu một giao dịch dân sự khác thì giao dịch dân sự giả tạo vô hiệu, còn giao dịch dân sự bị che giấu vẫn có hiệu lực, trừ trường hợp giao dịch đó cũng vô hiệu theo quy định của Bộ luật này hoặc luật khác có liên quan.</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2. Trường hợp xác lập giao dịch dân sự giả tạo nhằm trốn tránh nghĩa vụ với người thứ ba thì giao dịch dân sự đó vô hiệu.</w:t>
      </w:r>
    </w:p>
    <w:p w:rsidR="003D5C29" w:rsidRPr="003D5C29" w:rsidRDefault="003D5C29" w:rsidP="003D5C29">
      <w:pPr>
        <w:shd w:val="clear" w:color="auto" w:fill="FFFFFF"/>
        <w:spacing w:line="234" w:lineRule="atLeast"/>
        <w:ind w:firstLine="567"/>
        <w:jc w:val="both"/>
        <w:rPr>
          <w:color w:val="000000"/>
          <w:sz w:val="28"/>
          <w:szCs w:val="28"/>
        </w:rPr>
      </w:pPr>
      <w:bookmarkStart w:id="35" w:name="dieu_125"/>
      <w:r w:rsidRPr="003D5C29">
        <w:rPr>
          <w:b/>
          <w:bCs/>
          <w:color w:val="000000"/>
          <w:sz w:val="28"/>
          <w:szCs w:val="28"/>
        </w:rPr>
        <w:t>Điều 125. Giao dịch dân sự vô hiệu do người chưa thành niên, người mất năng lực hành vi dân sự, người có khó khăn trong nhận thức, làm chủ hành vi, người bị hạn chế năng lực hành vi dân sự xác lập, thực hiện</w:t>
      </w:r>
      <w:bookmarkEnd w:id="35"/>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1. Khi giao dịch dân sự do người chưa thành niên, người mất năng lực hành vi dân sự, người có khó khăn trong nhận thức, làm chủ hành vi hoặc người bị hạn chế năng lực hành vi dân sự xác lập, thực hiện thì theo yêu cầu của người đại diện của người đó, Tòa án tuyên bố giao dịch đó vô hiệu nếu theo quy định của pháp luật giao dịch này phải do người đại diện của họ xác lập, thực hiện hoặc đồng ý, trừ trường hợp quy định tại khoản 2 Điều này.</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2. Giao dịch dân sự của người quy định tại khoản 1 Điều này không bị vô hiệu trong trường hợp sau đây:</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a) Giao dịch dân sự của người chưa đủ sáu tuổi, người mất năng lực hành vi dân sự nhằm đáp ứng nhu cầu thiết yếu hàng ngày của người đó;</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b) Giao dịch dân sự chỉ làm phát sinh quyền hoặc chỉ miễn trừ nghĩa vụ cho người chưa thành niên, người mất năng lực hành vi dân sự, người có khó khăn trong nhận thức, làm chủ hành vi, người bị hạn chế năng lực hành vi dân sự với người đã xác lập, thực hiện giao dịch với họ;</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c) Giao dịch dân sự được người xác lập giao dịch thừa nhận hiệu lực sau khi đã thành niên hoặc sau khi khôi phục năng lực hành vi dân sự.</w:t>
      </w:r>
    </w:p>
    <w:p w:rsidR="003D5C29" w:rsidRPr="003D5C29" w:rsidRDefault="003D5C29" w:rsidP="003D5C29">
      <w:pPr>
        <w:shd w:val="clear" w:color="auto" w:fill="FFFFFF"/>
        <w:spacing w:line="234" w:lineRule="atLeast"/>
        <w:ind w:firstLine="567"/>
        <w:jc w:val="both"/>
        <w:rPr>
          <w:color w:val="000000"/>
          <w:sz w:val="28"/>
          <w:szCs w:val="28"/>
        </w:rPr>
      </w:pPr>
      <w:bookmarkStart w:id="36" w:name="dieu_126"/>
      <w:r w:rsidRPr="003D5C29">
        <w:rPr>
          <w:b/>
          <w:bCs/>
          <w:color w:val="000000"/>
          <w:sz w:val="28"/>
          <w:szCs w:val="28"/>
        </w:rPr>
        <w:lastRenderedPageBreak/>
        <w:t>Điều 126. Giao dịch dân sự vô hiệu do bị nhầm lẫn</w:t>
      </w:r>
      <w:bookmarkEnd w:id="36"/>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1. Trường hợp giao dịch dân sự được xác lập có sự nhầm lẫn làm cho một bên hoặc các bên không đạt được mục đích của việc xác lập giao dịch thì bên bị nhầm lẫn có quyền yêu cầu Tòa án tuyên bố giao dịch dân sự vô hiệu, trừ trường hợp quy định tại khoản 2 Điều này.</w:t>
      </w:r>
    </w:p>
    <w:p w:rsidR="003D5C29" w:rsidRPr="003D5C29" w:rsidRDefault="003D5C29" w:rsidP="003D5C29">
      <w:pPr>
        <w:shd w:val="clear" w:color="auto" w:fill="FFFFFF"/>
        <w:spacing w:after="120" w:line="234" w:lineRule="atLeast"/>
        <w:ind w:firstLine="567"/>
        <w:jc w:val="both"/>
        <w:rPr>
          <w:color w:val="000000"/>
          <w:sz w:val="28"/>
          <w:szCs w:val="28"/>
        </w:rPr>
      </w:pPr>
      <w:r w:rsidRPr="003D5C29">
        <w:rPr>
          <w:color w:val="000000"/>
          <w:sz w:val="28"/>
          <w:szCs w:val="28"/>
        </w:rPr>
        <w:t>2. Giao dịch dân sự được xác lập có sự nhầm lẫn không vô hiệu trong trường hợp mục đích xác lập giao dịch dân sự của các bên đã đạt được hoặc các bên có thể khắc phục ngay được sự nhầm lẫn làm cho mục đích của việc xác lập giao dịch dân sự vẫn đạt được.</w:t>
      </w:r>
    </w:p>
    <w:p w:rsidR="003D5C29" w:rsidRPr="003D5C29" w:rsidRDefault="003D5C29" w:rsidP="003D5C29">
      <w:pPr>
        <w:shd w:val="clear" w:color="auto" w:fill="FFFFFF"/>
        <w:spacing w:line="234" w:lineRule="atLeast"/>
        <w:ind w:firstLine="567"/>
        <w:jc w:val="both"/>
        <w:rPr>
          <w:color w:val="000000"/>
          <w:sz w:val="28"/>
          <w:szCs w:val="28"/>
        </w:rPr>
      </w:pPr>
      <w:bookmarkStart w:id="37" w:name="dieu_127"/>
      <w:r w:rsidRPr="003D5C29">
        <w:rPr>
          <w:b/>
          <w:bCs/>
          <w:color w:val="000000"/>
          <w:sz w:val="28"/>
          <w:szCs w:val="28"/>
        </w:rPr>
        <w:t>Điều 127. Giao dịch dân sự vô hiệu do bị lừa dối, đe dọa, cưỡng ép</w:t>
      </w:r>
      <w:bookmarkEnd w:id="37"/>
    </w:p>
    <w:p w:rsidR="003D5C29" w:rsidRPr="003D5C29" w:rsidRDefault="003D5C29" w:rsidP="003D5C29">
      <w:pPr>
        <w:shd w:val="clear" w:color="auto" w:fill="FFFFFF"/>
        <w:spacing w:after="120" w:line="234" w:lineRule="atLeast"/>
        <w:jc w:val="both"/>
        <w:rPr>
          <w:color w:val="000000"/>
          <w:sz w:val="28"/>
          <w:szCs w:val="28"/>
        </w:rPr>
      </w:pPr>
      <w:r w:rsidRPr="003D5C29">
        <w:rPr>
          <w:color w:val="000000"/>
          <w:sz w:val="28"/>
          <w:szCs w:val="28"/>
        </w:rPr>
        <w:t>Khi một bên tham gia giao dịch dân sự do bị lừa dối hoặc bị đe dọa, cưỡng ép thì có quyền yêu cầu Tòa án tuyên bố giao dịch dân sự đó là vô hiệu.</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Lừa dối trong giao dịch dân sự là hành vi cố ý của một bên hoặc của người thứ ba nhằm làm cho bên kia hiểu sai lệch về chủ thể, tính chất của đối tượng hoặc nội dung của giao dịch dân sự nên đã xác lập giao dịch đó.</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Đe dọa, cưỡng ép trong giao dịch dân sự là hành vi cố ý của một bên hoặc người thứ ba làm cho bên kia buộc phải thực hiện giao dịch dân sự nhằm tránh thiệt hại về tính mạng, sức khỏe, danh dự, uy tín, nhân phẩm, tài sản của mình hoặc của người thân thích của mình.</w:t>
      </w:r>
    </w:p>
    <w:p w:rsidR="003D5C29" w:rsidRPr="003D5C29" w:rsidRDefault="003D5C29" w:rsidP="003D5C29">
      <w:pPr>
        <w:shd w:val="clear" w:color="auto" w:fill="FFFFFF"/>
        <w:spacing w:line="234" w:lineRule="atLeast"/>
        <w:ind w:firstLine="720"/>
        <w:jc w:val="both"/>
        <w:rPr>
          <w:color w:val="000000"/>
          <w:sz w:val="28"/>
          <w:szCs w:val="28"/>
        </w:rPr>
      </w:pPr>
      <w:bookmarkStart w:id="38" w:name="dieu_128"/>
      <w:r w:rsidRPr="003D5C29">
        <w:rPr>
          <w:b/>
          <w:bCs/>
          <w:color w:val="000000"/>
          <w:sz w:val="28"/>
          <w:szCs w:val="28"/>
        </w:rPr>
        <w:t>Điều 128. Giao dịch dân sự vô hiệu do người xác lập không nhận thức và làm chủ được hành vi của mình</w:t>
      </w:r>
      <w:bookmarkEnd w:id="38"/>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Người có năng lực hành vi dân sự nhưng đã xác lập giao dịch vào đúng thời điểm không nhận thức và làm chủ được hành vi của mình thì có quyền yêu cầu Tòa án tuyên bố giao dịch dân sự đó là vô hiệu.</w:t>
      </w:r>
    </w:p>
    <w:p w:rsidR="003D5C29" w:rsidRPr="003D5C29" w:rsidRDefault="003D5C29" w:rsidP="003D5C29">
      <w:pPr>
        <w:shd w:val="clear" w:color="auto" w:fill="FFFFFF"/>
        <w:spacing w:line="234" w:lineRule="atLeast"/>
        <w:ind w:firstLine="720"/>
        <w:jc w:val="both"/>
        <w:rPr>
          <w:color w:val="000000"/>
          <w:sz w:val="28"/>
          <w:szCs w:val="28"/>
        </w:rPr>
      </w:pPr>
      <w:bookmarkStart w:id="39" w:name="dieu_129"/>
      <w:r w:rsidRPr="003D5C29">
        <w:rPr>
          <w:b/>
          <w:bCs/>
          <w:color w:val="000000"/>
          <w:sz w:val="28"/>
          <w:szCs w:val="28"/>
        </w:rPr>
        <w:t>Điều 129. Giao dịch dân sự vô hiệu do không tuân thủ quy định về hình thức</w:t>
      </w:r>
      <w:bookmarkEnd w:id="39"/>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Giao dịch dân sự vi phạm quy định điều kiện có hiệu lực về hình thức thì vô hiệu, trừ trường hợp sau đây: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Giao dịch dân sự đã được xác lập theo quy định phải bằng văn bản nhưng văn bản không đúng quy định của luật mà một bên hoặc các bên đã thực hiện ít nhất hai phần ba nghĩa vụ trong giao dịch thì theo yêu cầu của một bên hoặc các bên, Tòa án ra quyết định công nhận hiệu lực của giao dịch đó.</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Giao dịch dân sự đã được xác lập bằng văn bản nhưng vi phạm quy định bắt buộc về công chứng, chứng thực mà một bên hoặc các bên đã thực hiện ít nhất hai phần ba nghĩa vụ trong giao dịch thì theo yêu cầu của một bên hoặc các bên, Tòa án ra quyết định công nhận hiệu lực của giao dịch đó. Trong trường hợp này, các bên không phải thực hiện việc công chứng, chứng thực.</w:t>
      </w:r>
    </w:p>
    <w:p w:rsidR="003D5C29" w:rsidRPr="003D5C29" w:rsidRDefault="003D5C29" w:rsidP="003D5C29">
      <w:pPr>
        <w:shd w:val="clear" w:color="auto" w:fill="FFFFFF"/>
        <w:spacing w:line="234" w:lineRule="atLeast"/>
        <w:ind w:firstLine="720"/>
        <w:jc w:val="both"/>
        <w:rPr>
          <w:color w:val="000000"/>
          <w:sz w:val="28"/>
          <w:szCs w:val="28"/>
        </w:rPr>
      </w:pPr>
      <w:bookmarkStart w:id="40" w:name="dieu_130"/>
      <w:r w:rsidRPr="003D5C29">
        <w:rPr>
          <w:b/>
          <w:bCs/>
          <w:color w:val="000000"/>
          <w:sz w:val="28"/>
          <w:szCs w:val="28"/>
        </w:rPr>
        <w:t>Điều 130. Giao dịch dân sự vô hiệu từng phần</w:t>
      </w:r>
      <w:bookmarkEnd w:id="40"/>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Giao dịch dân sự vô hiệu từng phần khi một phần nội dung của giao dịch dân sự vô hiệu nhưng không ảnh hưởng đến hiệu lực của phần còn lại của giao dịch.</w:t>
      </w:r>
    </w:p>
    <w:p w:rsidR="003D5C29" w:rsidRPr="003D5C29" w:rsidRDefault="003D5C29" w:rsidP="003D5C29">
      <w:pPr>
        <w:shd w:val="clear" w:color="auto" w:fill="FFFFFF"/>
        <w:spacing w:line="234" w:lineRule="atLeast"/>
        <w:ind w:firstLine="720"/>
        <w:jc w:val="both"/>
        <w:rPr>
          <w:color w:val="000000"/>
          <w:sz w:val="28"/>
          <w:szCs w:val="28"/>
        </w:rPr>
      </w:pPr>
      <w:bookmarkStart w:id="41" w:name="dieu_131"/>
      <w:r w:rsidRPr="003D5C29">
        <w:rPr>
          <w:b/>
          <w:bCs/>
          <w:color w:val="000000"/>
          <w:sz w:val="28"/>
          <w:szCs w:val="28"/>
        </w:rPr>
        <w:t>Điều 131. Hậu quả pháp lý của giao dịch dân sự vô hiệu</w:t>
      </w:r>
      <w:bookmarkEnd w:id="41"/>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lastRenderedPageBreak/>
        <w:t>1. Giao dịch dân sự vô hiệu không làm phát sinh, thay đổi, chấm dứt quyền, nghĩa vụ dân sự của các bên kể từ thời điểm giao dịch được xác lập.</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Khi giao dịch dân sự vô hiệu thì các bên khôi phục lại tình trạng ban đầu, hoàn trả cho nhau những gì đã nhận.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Trường hợp không thể hoàn trả được bằng hiện vật thì trị giá thành tiền để hoàn trả.</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Bên ngay tình trong việc thu hoa lợi, lợi tức không phải hoàn trả lại hoa lợi, lợi tức đó.</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4. Bên có lỗi gây thiệt hại thì phải bồi thường.</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5. Việc giải quyết hậu quả của giao dịch dân sự vô hiệu liên quan đến quyền nhân thân do Bộ luật này, luật khác có liên quan quy định.</w:t>
      </w:r>
    </w:p>
    <w:p w:rsidR="003D5C29" w:rsidRPr="003D5C29" w:rsidRDefault="003D5C29" w:rsidP="003D5C29">
      <w:pPr>
        <w:shd w:val="clear" w:color="auto" w:fill="FFFFFF"/>
        <w:spacing w:line="234" w:lineRule="atLeast"/>
        <w:ind w:firstLine="720"/>
        <w:jc w:val="both"/>
        <w:rPr>
          <w:color w:val="000000"/>
          <w:sz w:val="28"/>
          <w:szCs w:val="28"/>
        </w:rPr>
      </w:pPr>
      <w:bookmarkStart w:id="42" w:name="dieu_132"/>
      <w:r w:rsidRPr="003D5C29">
        <w:rPr>
          <w:b/>
          <w:bCs/>
          <w:color w:val="000000"/>
          <w:sz w:val="28"/>
          <w:szCs w:val="28"/>
        </w:rPr>
        <w:t>Điều 132. Thời hiệu yêu cầu Tòa án tuyên bố giao dịch dân sự vô hiệu</w:t>
      </w:r>
      <w:bookmarkEnd w:id="42"/>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Thời hiệu yêu cầu Tòa án tuyên bố giao dịch dân sự vô hiệu quy định tại các Điều 125, 126, 127, 128 và 129 của Bộ luật này là 02 năm, kể từ ngày: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Người đại diện của người chưa thành niên, người mất năng lực hành vi dân sự, người có khó khăn trong nhận thức, làm chủ hành vi, người bị hạn chế năng lực hành vi dân sự biết hoặc phải biết người được đại diện tự mình xác lập, thực hiện giao dịch;</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b) Người bị nhầm lẫn, bị lừa dối biết hoặc phải biết giao dịch được xác lập do bị nhầm lẫn, do bị lừa dối;</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 Người có hành vi đe dọa, cưỡng ép chấm dứt hành vi đe dọa, cưỡng ép;</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d) Người không nhận thức và làm chủ được hành vi của mình xác lập giao dịch;</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đ) Giao dịch dân sự được xác lập trong trường hợp giao dịch dân sự không tuân thủ quy định về hình thức.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Hết thời hiệu quy định tại khoản 1 Điều này mà không có yêu cầu tuyên bố giao dịch dân sự vô hiệu thì giao dịch dân sự có hiệu lực.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Đối với giao dịch dân sự quy định tại Điều 123 và Điều 124 của Bộ luật này thì thời hiệu yêu cầu Tòa án tuyên bố giao dịch dân sự vô hiệu không bị hạn chế.</w:t>
      </w:r>
    </w:p>
    <w:p w:rsidR="003D5C29" w:rsidRPr="003D5C29" w:rsidRDefault="003D5C29" w:rsidP="003D5C29">
      <w:pPr>
        <w:shd w:val="clear" w:color="auto" w:fill="FFFFFF"/>
        <w:spacing w:line="234" w:lineRule="atLeast"/>
        <w:ind w:firstLine="720"/>
        <w:jc w:val="both"/>
        <w:rPr>
          <w:color w:val="000000"/>
          <w:sz w:val="28"/>
          <w:szCs w:val="28"/>
        </w:rPr>
      </w:pPr>
      <w:bookmarkStart w:id="43" w:name="dieu_133"/>
      <w:r w:rsidRPr="003D5C29">
        <w:rPr>
          <w:b/>
          <w:bCs/>
          <w:color w:val="000000"/>
          <w:sz w:val="28"/>
          <w:szCs w:val="28"/>
        </w:rPr>
        <w:t>Điều 133. Bảo vệ quyền lợi của người thứ ba ngay tình khi giao dịch dân sự vô hiệu</w:t>
      </w:r>
      <w:bookmarkEnd w:id="43"/>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Trường hợp giao dịch dân sự vô hiệu nhưng đối tượng của giao dịch là tài sản không phải đăng ký đã được chuyển giao cho người thứ ba ngay tình thì giao dịch được xác lập, thực hiện với người thứ ba vẫn có hiệu lực, trừ trường hợp quy định tại Điều 167 của Bộ luật này.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Trường hợp giao dịch dân sự vô hiệu nhưng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lastRenderedPageBreak/>
        <w:t>Trường hợp tài sản phải đăng ký mà chưa được đăng ký tại cơ quan nhà nước có thẩm quyền thì giao dịch dân sự với người thứ ba bị vô hiệu, trừ trường hợp 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hủy, sửa.</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Chủ sở hữu không có quyền đòi lại tài sản từ người thứ ba ngay tình, nếu giao dịch dân sự với người này không bị vô hiệu theo quy định tại khoản 2 Điều này nhưng có quyền khởi kiện, yêu cầu chủ thể có lỗi dẫn đến việc giao dịch được xác lập với người thứ ba phải hoàn trả những chi phí hợp lý và bồi thường thiệt hại.</w:t>
      </w:r>
    </w:p>
    <w:p w:rsidR="003D5C29" w:rsidRPr="003D5C29" w:rsidRDefault="003D5C29" w:rsidP="003D5C29">
      <w:pPr>
        <w:shd w:val="clear" w:color="auto" w:fill="FFFFFF"/>
        <w:spacing w:before="192" w:after="192" w:line="360" w:lineRule="atLeast"/>
        <w:ind w:firstLine="720"/>
        <w:jc w:val="both"/>
        <w:rPr>
          <w:b/>
          <w:color w:val="000000" w:themeColor="text1"/>
          <w:sz w:val="28"/>
          <w:szCs w:val="28"/>
        </w:rPr>
      </w:pPr>
      <w:r w:rsidRPr="003D5C29">
        <w:rPr>
          <w:b/>
          <w:color w:val="000000" w:themeColor="text1"/>
          <w:sz w:val="28"/>
          <w:szCs w:val="28"/>
        </w:rPr>
        <w:t>Câu 8. Hãy nêu và phân tích ít nhất một trong các Điều luật Quy định chung về “Thừa kế” trong Bộ luật dân sự 2015 ?</w:t>
      </w:r>
    </w:p>
    <w:p w:rsidR="003D5C29" w:rsidRPr="003D5C29" w:rsidRDefault="003D5C29" w:rsidP="003D5C29">
      <w:pPr>
        <w:shd w:val="clear" w:color="auto" w:fill="FFFFFF"/>
        <w:spacing w:line="234" w:lineRule="atLeast"/>
        <w:ind w:firstLine="720"/>
        <w:jc w:val="both"/>
        <w:rPr>
          <w:color w:val="000000"/>
          <w:sz w:val="28"/>
          <w:szCs w:val="28"/>
        </w:rPr>
      </w:pPr>
      <w:bookmarkStart w:id="44" w:name="dieu_609"/>
      <w:r w:rsidRPr="003D5C29">
        <w:rPr>
          <w:b/>
          <w:bCs/>
          <w:color w:val="000000"/>
          <w:sz w:val="28"/>
          <w:szCs w:val="28"/>
        </w:rPr>
        <w:t>Điều 609. Quyền thừa kế</w:t>
      </w:r>
      <w:bookmarkEnd w:id="44"/>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Cá nhân có quyền lập di chúc để định đoạt tài sản của mình; để lại tài sản của mình cho người thừa kế theo pháp luật; hưởng di sản theo di chúc hoặc theo pháp luật.</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Người thừa kế không là cá nhân có quyền hưởng di sản theo di chúc.</w:t>
      </w:r>
    </w:p>
    <w:p w:rsidR="003D5C29" w:rsidRPr="003D5C29" w:rsidRDefault="003D5C29" w:rsidP="003D5C29">
      <w:pPr>
        <w:shd w:val="clear" w:color="auto" w:fill="FFFFFF"/>
        <w:spacing w:line="234" w:lineRule="atLeast"/>
        <w:ind w:firstLine="720"/>
        <w:jc w:val="both"/>
        <w:rPr>
          <w:color w:val="000000"/>
          <w:sz w:val="28"/>
          <w:szCs w:val="28"/>
        </w:rPr>
      </w:pPr>
      <w:bookmarkStart w:id="45" w:name="dieu_610"/>
      <w:r w:rsidRPr="003D5C29">
        <w:rPr>
          <w:b/>
          <w:bCs/>
          <w:color w:val="000000"/>
          <w:sz w:val="28"/>
          <w:szCs w:val="28"/>
        </w:rPr>
        <w:t>Điều 610. Quyền bình đẳng về thừa kế của cá nhân</w:t>
      </w:r>
      <w:bookmarkEnd w:id="45"/>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Mọi cá nhân đều bình đẳng về quyền để lại tài sản của mình cho người khác và quyền hưởng di sản theo di chúc hoặc theo pháp luật.</w:t>
      </w:r>
    </w:p>
    <w:p w:rsidR="003D5C29" w:rsidRPr="003D5C29" w:rsidRDefault="003D5C29" w:rsidP="003D5C29">
      <w:pPr>
        <w:shd w:val="clear" w:color="auto" w:fill="FFFFFF"/>
        <w:spacing w:line="234" w:lineRule="atLeast"/>
        <w:ind w:firstLine="720"/>
        <w:jc w:val="both"/>
        <w:rPr>
          <w:color w:val="000000"/>
          <w:sz w:val="28"/>
          <w:szCs w:val="28"/>
        </w:rPr>
      </w:pPr>
      <w:bookmarkStart w:id="46" w:name="dieu_611"/>
      <w:r w:rsidRPr="003D5C29">
        <w:rPr>
          <w:b/>
          <w:bCs/>
          <w:color w:val="000000"/>
          <w:sz w:val="28"/>
          <w:szCs w:val="28"/>
        </w:rPr>
        <w:t>Điều 611. Thời điểm, địa điểm mở thừa kế</w:t>
      </w:r>
      <w:bookmarkEnd w:id="46"/>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Thời điểm mở thừa kế là thời điểm người có tài sản chết. Trường hợp Tòa án tuyên bố một người là đã chết thì thời điểm mở thừa kế là ngày được xác định tại khoản 2 Điều 71 của Bộ luật này.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Địa điểm mở thừa kế là nơi cư trú cuối cùng của người để lại di sản; nếu không xác định được nơi cư trú cuối cùng thì địa điểm mở thừa kế là nơi có toàn bộ di sản hoặc nơi có phần lớn di sản.</w:t>
      </w:r>
    </w:p>
    <w:p w:rsidR="003D5C29" w:rsidRPr="003D5C29" w:rsidRDefault="003D5C29" w:rsidP="003D5C29">
      <w:pPr>
        <w:shd w:val="clear" w:color="auto" w:fill="FFFFFF"/>
        <w:spacing w:line="234" w:lineRule="atLeast"/>
        <w:ind w:firstLine="720"/>
        <w:jc w:val="both"/>
        <w:rPr>
          <w:color w:val="000000"/>
          <w:sz w:val="28"/>
          <w:szCs w:val="28"/>
        </w:rPr>
      </w:pPr>
      <w:bookmarkStart w:id="47" w:name="dieu_612"/>
      <w:r w:rsidRPr="003D5C29">
        <w:rPr>
          <w:b/>
          <w:bCs/>
          <w:color w:val="000000"/>
          <w:sz w:val="28"/>
          <w:szCs w:val="28"/>
        </w:rPr>
        <w:t>Điều 612. Di sản</w:t>
      </w:r>
      <w:bookmarkEnd w:id="47"/>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Di sản bao gồm tài sản riêng của người chết, phần tài sản của người chết trong tài sản chung với người khác.</w:t>
      </w:r>
    </w:p>
    <w:p w:rsidR="003D5C29" w:rsidRPr="003D5C29" w:rsidRDefault="003D5C29" w:rsidP="003D5C29">
      <w:pPr>
        <w:shd w:val="clear" w:color="auto" w:fill="FFFFFF"/>
        <w:spacing w:line="234" w:lineRule="atLeast"/>
        <w:ind w:firstLine="720"/>
        <w:jc w:val="both"/>
        <w:rPr>
          <w:color w:val="000000"/>
          <w:sz w:val="28"/>
          <w:szCs w:val="28"/>
        </w:rPr>
      </w:pPr>
      <w:bookmarkStart w:id="48" w:name="dieu_613"/>
      <w:r w:rsidRPr="003D5C29">
        <w:rPr>
          <w:b/>
          <w:bCs/>
          <w:color w:val="000000"/>
          <w:sz w:val="28"/>
          <w:szCs w:val="28"/>
        </w:rPr>
        <w:t>Điều 613. Người thừa kế</w:t>
      </w:r>
      <w:bookmarkEnd w:id="48"/>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Người thừa kế là cá nhân phải là người còn sống vào thời điểm mở thừa kế hoặc sinh ra và còn sống sau thời điểm mở thừa kế nhưng đã thành thai trước khi người để lại di sản chết. Trường hợp người thừa kế theo di chúc không là cá nhân thì phải tồn tại vào thời điểm mở thừa kế.</w:t>
      </w:r>
    </w:p>
    <w:p w:rsidR="003D5C29" w:rsidRPr="003D5C29" w:rsidRDefault="003D5C29" w:rsidP="003D5C29">
      <w:pPr>
        <w:shd w:val="clear" w:color="auto" w:fill="FFFFFF"/>
        <w:spacing w:line="234" w:lineRule="atLeast"/>
        <w:ind w:firstLine="720"/>
        <w:jc w:val="both"/>
        <w:rPr>
          <w:color w:val="000000"/>
          <w:sz w:val="28"/>
          <w:szCs w:val="28"/>
        </w:rPr>
      </w:pPr>
      <w:bookmarkStart w:id="49" w:name="dieu_614"/>
      <w:r w:rsidRPr="003D5C29">
        <w:rPr>
          <w:b/>
          <w:bCs/>
          <w:color w:val="000000"/>
          <w:sz w:val="28"/>
          <w:szCs w:val="28"/>
        </w:rPr>
        <w:t>Điều 614. Thời điểm phát sinh quyền và nghĩa vụ của người thừa kế</w:t>
      </w:r>
      <w:bookmarkEnd w:id="49"/>
    </w:p>
    <w:p w:rsidR="003D5C29" w:rsidRPr="003D5C29" w:rsidRDefault="003D5C29" w:rsidP="003D5C29">
      <w:pPr>
        <w:shd w:val="clear" w:color="auto" w:fill="FFFFFF"/>
        <w:spacing w:after="120" w:line="234" w:lineRule="atLeast"/>
        <w:jc w:val="both"/>
        <w:rPr>
          <w:color w:val="000000"/>
          <w:sz w:val="28"/>
          <w:szCs w:val="28"/>
        </w:rPr>
      </w:pPr>
      <w:r w:rsidRPr="003D5C29">
        <w:rPr>
          <w:color w:val="000000"/>
          <w:sz w:val="28"/>
          <w:szCs w:val="28"/>
        </w:rPr>
        <w:t>Kể từ thời điểm mở thừa kế, những người thừa kế có các quyền, nghĩa vụ tài sản do người chết để lại.</w:t>
      </w:r>
    </w:p>
    <w:p w:rsidR="003D5C29" w:rsidRPr="003D5C29" w:rsidRDefault="003D5C29" w:rsidP="003D5C29">
      <w:pPr>
        <w:shd w:val="clear" w:color="auto" w:fill="FFFFFF"/>
        <w:spacing w:line="234" w:lineRule="atLeast"/>
        <w:ind w:firstLine="720"/>
        <w:jc w:val="both"/>
        <w:rPr>
          <w:color w:val="000000"/>
          <w:sz w:val="28"/>
          <w:szCs w:val="28"/>
        </w:rPr>
      </w:pPr>
      <w:bookmarkStart w:id="50" w:name="dieu_615"/>
      <w:r w:rsidRPr="003D5C29">
        <w:rPr>
          <w:b/>
          <w:bCs/>
          <w:color w:val="000000"/>
          <w:sz w:val="28"/>
          <w:szCs w:val="28"/>
        </w:rPr>
        <w:t>Điều 615. Thực hiện nghĩa vụ tài sản do người chết để lại</w:t>
      </w:r>
      <w:bookmarkEnd w:id="50"/>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Những người hưởng thừa kế có trách nhiệm thực hiện nghĩa vụ tài sản trong phạm vi di sản do người chết để lại, trừ trường hợp có thỏa thuận khác.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lastRenderedPageBreak/>
        <w:t>2. Trường hợp di sản chưa được chia thì nghĩa vụ tài sản do người chết để lại được người quản lý di sản thực hiện theo thỏa thuận của những người thừa kế trong phạm vi di sản do người chết để lại.</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Trường hợp di sản đã được chia thì mỗi người thừa kế thực hiện nghĩa vụ tài sản do người chết để lại tương ứng nhưng không vượt quá phần tài sản mà mình đã nhận, trừ trường hợp có thỏa thuận khác.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4. Trường hợp người thừa kế không phải là cá nhân hưởng di sản theo di chúc thì cũng phải thực hiện nghĩa vụ tài sản do người chết để lại như người thừa kế là cá nhân.</w:t>
      </w:r>
    </w:p>
    <w:p w:rsidR="003D5C29" w:rsidRPr="003D5C29" w:rsidRDefault="003D5C29" w:rsidP="003D5C29">
      <w:pPr>
        <w:shd w:val="clear" w:color="auto" w:fill="FFFFFF"/>
        <w:spacing w:line="234" w:lineRule="atLeast"/>
        <w:ind w:firstLine="720"/>
        <w:jc w:val="both"/>
        <w:rPr>
          <w:color w:val="000000"/>
          <w:sz w:val="28"/>
          <w:szCs w:val="28"/>
        </w:rPr>
      </w:pPr>
      <w:bookmarkStart w:id="51" w:name="dieu_616"/>
      <w:r w:rsidRPr="003D5C29">
        <w:rPr>
          <w:b/>
          <w:bCs/>
          <w:color w:val="000000"/>
          <w:sz w:val="28"/>
          <w:szCs w:val="28"/>
        </w:rPr>
        <w:t>Điều 616. Người quản lý di sản</w:t>
      </w:r>
      <w:bookmarkEnd w:id="51"/>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Người quản lý di sản là người được chỉ định trong di chúc hoặc do những người thừa kế thỏa thuận cử ra.</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Trường hợp chưa xác định được người thừa kế và di sản chưa có người quản lý theo quy định tại khoản 1 và khoản 2 Điều này thì di sản do cơ quan nhà nước có thẩm quyền quản lý.</w:t>
      </w:r>
    </w:p>
    <w:p w:rsidR="003D5C29" w:rsidRPr="003D5C29" w:rsidRDefault="003D5C29" w:rsidP="003D5C29">
      <w:pPr>
        <w:shd w:val="clear" w:color="auto" w:fill="FFFFFF"/>
        <w:spacing w:line="234" w:lineRule="atLeast"/>
        <w:ind w:firstLine="720"/>
        <w:jc w:val="both"/>
        <w:rPr>
          <w:color w:val="000000"/>
          <w:sz w:val="28"/>
          <w:szCs w:val="28"/>
        </w:rPr>
      </w:pPr>
      <w:bookmarkStart w:id="52" w:name="dieu_617"/>
      <w:r w:rsidRPr="003D5C29">
        <w:rPr>
          <w:b/>
          <w:bCs/>
          <w:color w:val="000000"/>
          <w:sz w:val="28"/>
          <w:szCs w:val="28"/>
        </w:rPr>
        <w:t>Điều 617. Nghĩa vụ của người quản lý di sản</w:t>
      </w:r>
      <w:bookmarkEnd w:id="52"/>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Người quản lý di sản quy định tại khoản 1 và khoản 3 Điều 616 của Bộ luật này có nghĩa vụ sau đây: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Lập danh mục di sản; thu hồi tài sản thuộc di sản của người chết mà người khác đang chiếm hữu, trừ trường hợp pháp luật có quy định khác;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b) Bảo quản di sản; không được bán, trao đổi, tặng cho, cầm cố, thế chấp hoặc định đoạt tài sản bằng hình thức khác, nếu không được những người thừa kế đồng ý bằng văn bản;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 Thông báo về tình trạng di sản cho những người thừa kế;</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d) Bồi thường thiệt hại nếu vi phạm nghĩa vụ của mình mà gây thiệt hại;</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đ) Giao lại di sản theo yêu cầu của người thừa kế.</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Người đang chiếm hữu, sử dụng, quản lý di sản quy định tại khoản 2 Điều 616 của Bộ luật này có nghĩa vụ sau đây: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Bảo quản di sản; không được bán, trao đổi, tặng cho, cầm cố, thế chấp hoặc định đoạt tài sản bằng hình thức khác;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b) Thông báo về di sản cho những người thừa kế;</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 Bồi thường thiệt hại nếu vi phạm nghĩa vụ của mình mà gây thiệt hại;</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d) Giao lại di sản theo thỏa thuận trong hợp đồng với người để lại di sản hoặc theo yêu cầu của người thừa kế.</w:t>
      </w:r>
    </w:p>
    <w:p w:rsidR="003D5C29" w:rsidRPr="003D5C29" w:rsidRDefault="003D5C29" w:rsidP="003D5C29">
      <w:pPr>
        <w:shd w:val="clear" w:color="auto" w:fill="FFFFFF"/>
        <w:spacing w:line="234" w:lineRule="atLeast"/>
        <w:ind w:firstLine="720"/>
        <w:jc w:val="both"/>
        <w:rPr>
          <w:color w:val="000000"/>
          <w:sz w:val="28"/>
          <w:szCs w:val="28"/>
        </w:rPr>
      </w:pPr>
      <w:bookmarkStart w:id="53" w:name="dieu_618"/>
      <w:r w:rsidRPr="003D5C29">
        <w:rPr>
          <w:b/>
          <w:bCs/>
          <w:color w:val="000000"/>
          <w:sz w:val="28"/>
          <w:szCs w:val="28"/>
        </w:rPr>
        <w:t>Điều 618. Quyền của người quản lý di sản</w:t>
      </w:r>
      <w:bookmarkEnd w:id="53"/>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lastRenderedPageBreak/>
        <w:t>1. Người quản lý di sản quy định tại khoản 1 và khoản 3 Điều 616 của Bộ luật này có quyền sau đây: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Đại diện cho những người thừa kế trong quan hệ với người thứ ba liên quan đến di sản thừa kế;</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b) Được hưởng thù lao theo thỏa thuận với những người thừa kế;</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 Được thanh toán chi phí bảo quản di sản.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Người đang chiếm hữu, sử dụng, quản lý di sản quy định tại khoản 2 Điều 616 của Bộ luật này có quyền sau đây: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Được tiếp tục sử dụng di sản theo thỏa thuận trong hợp đồng với người để lại di sản hoặc được sự đồng ý của những người thừa kế;</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b) Được hưởng thù lao theo thỏa thuận với những người thừa kế;</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 Được thanh toán chi phí bảo quản di sản.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Trường hợp không đạt được thỏa thuận với những người thừa kế về mức thù lao thì người quản lý di sản được hưởng một khoản thù lao hợp lý.</w:t>
      </w:r>
    </w:p>
    <w:p w:rsidR="003D5C29" w:rsidRPr="003D5C29" w:rsidRDefault="003D5C29" w:rsidP="003D5C29">
      <w:pPr>
        <w:shd w:val="clear" w:color="auto" w:fill="FFFFFF"/>
        <w:spacing w:line="234" w:lineRule="atLeast"/>
        <w:ind w:firstLine="720"/>
        <w:jc w:val="both"/>
        <w:rPr>
          <w:color w:val="000000"/>
          <w:sz w:val="28"/>
          <w:szCs w:val="28"/>
        </w:rPr>
      </w:pPr>
      <w:bookmarkStart w:id="54" w:name="dieu_619"/>
      <w:r w:rsidRPr="003D5C29">
        <w:rPr>
          <w:b/>
          <w:bCs/>
          <w:color w:val="000000"/>
          <w:sz w:val="28"/>
          <w:szCs w:val="28"/>
        </w:rPr>
        <w:t>Điều 619. Việc thừa kế của những người có quyền thừa kế di sản của nhau mà chết cùng thời điểm</w:t>
      </w:r>
      <w:bookmarkEnd w:id="54"/>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Trường hợp những người có quyền thừa kế di sản của nhau đều chết cùng thời điểm hoặc được coi là chết cùng thời điểm do không thể xác định được người nào chết trước (sau đây gọi chung là chết cùng thời điểm) thì họ không được thừa kế di sản của nhau và di sản của mỗi người do người thừa kế của người đó hưởng, trừ trường hợp thừa kế thế vị theo quy định tại Điều 652 của Bộ luật này.</w:t>
      </w:r>
    </w:p>
    <w:p w:rsidR="003D5C29" w:rsidRPr="003D5C29" w:rsidRDefault="003D5C29" w:rsidP="003D5C29">
      <w:pPr>
        <w:shd w:val="clear" w:color="auto" w:fill="FFFFFF"/>
        <w:spacing w:line="234" w:lineRule="atLeast"/>
        <w:ind w:firstLine="720"/>
        <w:jc w:val="both"/>
        <w:rPr>
          <w:color w:val="000000"/>
          <w:sz w:val="28"/>
          <w:szCs w:val="28"/>
        </w:rPr>
      </w:pPr>
      <w:bookmarkStart w:id="55" w:name="dieu_620"/>
      <w:r w:rsidRPr="003D5C29">
        <w:rPr>
          <w:b/>
          <w:bCs/>
          <w:color w:val="000000"/>
          <w:sz w:val="28"/>
          <w:szCs w:val="28"/>
        </w:rPr>
        <w:t>Điều 620. Từ chối nhận di sản</w:t>
      </w:r>
      <w:bookmarkEnd w:id="55"/>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Người thừa kế có quyền từ chối nhận di sản, trừ trường hợp việc từ chối nhằm trốn tránh việc thực hiện nghĩa vụ tài sản của mình đối với người khác.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Việc từ chối nhận di sản phải được lập thành văn bản và gửi đến người quản lý di sản, những người thừa kế khác, người được giao nhiệm vụ phân chia di sản để biết.</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Việc từ chối nhận di sản phải được thể hiện trước thời điểm phân chia di sản.</w:t>
      </w:r>
    </w:p>
    <w:p w:rsidR="003D5C29" w:rsidRPr="003D5C29" w:rsidRDefault="003D5C29" w:rsidP="003D5C29">
      <w:pPr>
        <w:shd w:val="clear" w:color="auto" w:fill="FFFFFF"/>
        <w:spacing w:line="234" w:lineRule="atLeast"/>
        <w:ind w:firstLine="720"/>
        <w:jc w:val="both"/>
        <w:rPr>
          <w:color w:val="000000"/>
          <w:sz w:val="28"/>
          <w:szCs w:val="28"/>
        </w:rPr>
      </w:pPr>
      <w:bookmarkStart w:id="56" w:name="dieu_621"/>
      <w:r w:rsidRPr="003D5C29">
        <w:rPr>
          <w:b/>
          <w:bCs/>
          <w:color w:val="000000"/>
          <w:sz w:val="28"/>
          <w:szCs w:val="28"/>
        </w:rPr>
        <w:t>Điều 621. Người không được quyền hưởng di sản</w:t>
      </w:r>
      <w:bookmarkEnd w:id="56"/>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Những người sau đây không được quyền hưởng di sản: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Người bị kết án về hành vi cố ý xâm phạm tính mạng, sức khỏe hoặc về hành vi ngược đãi nghiêm trọng, hành hạ người để lại di sản, xâm phạm nghiêm trọng danh dự, nhân phẩm của người đó;</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b) Người vi phạm nghiêm trọng nghĩa vụ nuôi dưỡng người để lại di sản;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 Người bị kết án về hành vi cố ý xâm phạm tính mạng người thừa kế khác nhằm hưởng một phần hoặc toàn bộ phần di sản mà người thừa kế đó có quyền hưởng;</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 xml:space="preserve">d) Người có hành vi lừa dối, cưỡng ép hoặc ngăn cản người để lại di sản trong việc lập di chúc; giả mạo di chúc, sửa chữa di chúc, hủy di chúc, che giấu di </w:t>
      </w:r>
      <w:r w:rsidRPr="003D5C29">
        <w:rPr>
          <w:color w:val="000000"/>
          <w:sz w:val="28"/>
          <w:szCs w:val="28"/>
        </w:rPr>
        <w:lastRenderedPageBreak/>
        <w:t>chúc nhằm hưởng một phần hoặc toàn bộ di sản trái với ý chí của người để lại di sản.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Những người quy định tại khoản 1 Điều này vẫn được hưởng di sản, nếu người để lại di sản đã biết hành vi của những người đó, nhưng vẫn cho họ hưởng di sản theo di chúc.</w:t>
      </w:r>
    </w:p>
    <w:p w:rsidR="003D5C29" w:rsidRPr="003D5C29" w:rsidRDefault="003D5C29" w:rsidP="003D5C29">
      <w:pPr>
        <w:shd w:val="clear" w:color="auto" w:fill="FFFFFF"/>
        <w:spacing w:line="234" w:lineRule="atLeast"/>
        <w:ind w:firstLine="720"/>
        <w:jc w:val="both"/>
        <w:rPr>
          <w:color w:val="000000"/>
          <w:sz w:val="28"/>
          <w:szCs w:val="28"/>
        </w:rPr>
      </w:pPr>
      <w:bookmarkStart w:id="57" w:name="dieu_622"/>
      <w:r w:rsidRPr="003D5C29">
        <w:rPr>
          <w:b/>
          <w:bCs/>
          <w:color w:val="000000"/>
          <w:sz w:val="28"/>
          <w:szCs w:val="28"/>
        </w:rPr>
        <w:t>Điều 622. Tài sản không có người nhận thừa kế</w:t>
      </w:r>
      <w:bookmarkEnd w:id="57"/>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Trường hợp không có người thừa kế theo di chúc, theo pháp luật hoặc có nhưng không được quyền hưởng di sản, từ chối nhận di sản thì tài sản còn lại sau khi đã thực hiện nghĩa vụ về tài sản mà không có người nhận thừa kế thuộc về Nhà nước.</w:t>
      </w:r>
    </w:p>
    <w:p w:rsidR="003D5C29" w:rsidRPr="003D5C29" w:rsidRDefault="003D5C29" w:rsidP="003D5C29">
      <w:pPr>
        <w:shd w:val="clear" w:color="auto" w:fill="FFFFFF"/>
        <w:spacing w:line="234" w:lineRule="atLeast"/>
        <w:ind w:firstLine="720"/>
        <w:jc w:val="both"/>
        <w:rPr>
          <w:color w:val="000000"/>
          <w:sz w:val="28"/>
          <w:szCs w:val="28"/>
        </w:rPr>
      </w:pPr>
      <w:bookmarkStart w:id="58" w:name="dieu_623"/>
      <w:r w:rsidRPr="003D5C29">
        <w:rPr>
          <w:b/>
          <w:bCs/>
          <w:color w:val="000000"/>
          <w:sz w:val="28"/>
          <w:szCs w:val="28"/>
        </w:rPr>
        <w:t>Điều 623. Thời hiệu thừa kế</w:t>
      </w:r>
      <w:bookmarkEnd w:id="58"/>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Thời hiệu để người thừa kế yêu cầu chia di sản là 30 năm đối với bất động sản, 10 năm đối với động sản, kể từ thời điểm mở thừa kế. Hết thời hạn này thì di sản thuộc về người thừa kế đang quản lý di sản đó. Trường hợp không có người thừa kế đang quản lý di sản thì di sản được giải quyết như sau:</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Di sản thuộc quyền sở hữu của người đang chiếm hữu theo quy định tại Điều 236 của Bộ luật này;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b) Di sản thuộc về Nhà nước, nếu không có người chiếm hữu quy định tại điểm a khoản này.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Thời hiệu để người thừa kế yêu cầu xác nhận quyền thừa kế của mình hoặc bác bỏ quyền thừa kế của người khác là 10 năm, kể từ thời điểm mở thừa kế.</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Thời hiệu yêu cầu người thừa kế thực hiện nghĩa vụ về tài sản của người chết để lại là 03 năm, kể từ thời điểm mở thừa kế.</w:t>
      </w:r>
    </w:p>
    <w:p w:rsidR="003D5C29" w:rsidRPr="003D5C29" w:rsidRDefault="003D5C29" w:rsidP="003D5C29">
      <w:pPr>
        <w:shd w:val="clear" w:color="auto" w:fill="FFFFFF"/>
        <w:spacing w:after="120" w:line="234" w:lineRule="atLeast"/>
        <w:ind w:firstLine="720"/>
        <w:jc w:val="both"/>
        <w:rPr>
          <w:b/>
          <w:color w:val="FF0000"/>
          <w:sz w:val="28"/>
          <w:szCs w:val="28"/>
        </w:rPr>
      </w:pPr>
      <w:r w:rsidRPr="003D5C29">
        <w:rPr>
          <w:b/>
          <w:color w:val="FF0000"/>
          <w:sz w:val="28"/>
          <w:szCs w:val="28"/>
        </w:rPr>
        <w:t>Phân tích Thừa kế</w:t>
      </w:r>
    </w:p>
    <w:p w:rsidR="003D5C29" w:rsidRPr="003D5C29" w:rsidRDefault="003D5C29" w:rsidP="003D5C29">
      <w:pPr>
        <w:shd w:val="clear" w:color="auto" w:fill="FFFFFF"/>
        <w:spacing w:after="150"/>
        <w:ind w:firstLine="720"/>
        <w:rPr>
          <w:color w:val="FF0000"/>
          <w:sz w:val="28"/>
          <w:szCs w:val="28"/>
          <w:lang w:val="vi-VN" w:eastAsia="vi-VN"/>
        </w:rPr>
      </w:pPr>
      <w:r w:rsidRPr="003D5C29">
        <w:rPr>
          <w:color w:val="FF0000"/>
          <w:sz w:val="28"/>
          <w:szCs w:val="28"/>
          <w:lang w:val="vi-VN" w:eastAsia="vi-VN"/>
        </w:rPr>
        <w:t>Theo quy định của Bộ luật dân sự 2015 tại Điều 623 thì thời hiệu để người thừa kế yêu cầu chia di sản là 30 năm đối với bất động sản, 10 năm đối với động sản, kể từ thời điểm mở thừa kế. Hết thời hạn này thì di sản thuộc về người thừa kế đang quản lý di sản đó. Như vậy, so với quy định của Bộ luật dân sự 2005 thì thời hiệu yêu cầu chia di sản đối với bất động sản được kéo dài hơn. Nếu như Bộ luật hiện hành thì thời hiệu yêu cầu chia di sản không phân biệt động sản hay bất động sản là 10 năm thì trong Bộ luật mới lần này đã phân chia thời hiệu yêu cầu chia di sản riêng với từng loại tài sản.</w:t>
      </w:r>
    </w:p>
    <w:p w:rsidR="003D5C29" w:rsidRPr="003D5C29" w:rsidRDefault="003D5C29" w:rsidP="003D5C29">
      <w:pPr>
        <w:shd w:val="clear" w:color="auto" w:fill="FFFFFF"/>
        <w:spacing w:after="150"/>
        <w:ind w:firstLine="720"/>
        <w:rPr>
          <w:color w:val="FF0000"/>
          <w:sz w:val="28"/>
          <w:szCs w:val="28"/>
          <w:lang w:val="vi-VN" w:eastAsia="vi-VN"/>
        </w:rPr>
      </w:pPr>
      <w:r w:rsidRPr="003D5C29">
        <w:rPr>
          <w:color w:val="FF0000"/>
          <w:sz w:val="28"/>
          <w:szCs w:val="28"/>
          <w:lang w:val="vi-VN" w:eastAsia="vi-VN"/>
        </w:rPr>
        <w:t>Điều này đã khắc phục được sự không phù hợp khi theo quy định tại Điều 247 Bộ luật dân sự 2005 thì thời hiệu xác lập quyền sở hữu đối với động sản là 10 năm, đối với bất động sản là 30 năm. Trong khi tại Điều 645 Bộ luật dân sự 2005 thì thời hiệu khởi kiện về thừa kế là 10 năm.</w:t>
      </w:r>
    </w:p>
    <w:p w:rsidR="003D5C29" w:rsidRPr="003D5C29" w:rsidRDefault="003D5C29" w:rsidP="003D5C29">
      <w:pPr>
        <w:shd w:val="clear" w:color="auto" w:fill="FFFFFF"/>
        <w:spacing w:after="150"/>
        <w:ind w:firstLine="720"/>
        <w:rPr>
          <w:color w:val="FF0000"/>
          <w:sz w:val="28"/>
          <w:szCs w:val="28"/>
          <w:lang w:val="vi-VN" w:eastAsia="vi-VN"/>
        </w:rPr>
      </w:pPr>
      <w:r w:rsidRPr="003D5C29">
        <w:rPr>
          <w:color w:val="FF0000"/>
          <w:sz w:val="28"/>
          <w:szCs w:val="28"/>
          <w:lang w:val="vi-VN" w:eastAsia="vi-VN"/>
        </w:rPr>
        <w:t>Với quy định đó, thì dù tư cách người thừa kế được thừa nhận, nhưng nếu không tiến hành chia di sản trong vòng 10 năm, thì đồng thừa kế sẽ mất quyền yêu cầu chia di sản. Trong trường hợp di sản được đặt dưới sự quản lý thực tế liên tục, công khai của một đồng thừa kế nào đó, thì việc đồng thừa kế khác mất quyền yêu cầu chia di sản cũng đồng nghĩa với việc người này mất luôn phần di sản được hưởng.</w:t>
      </w:r>
    </w:p>
    <w:p w:rsidR="003D5C29" w:rsidRPr="003D5C29" w:rsidRDefault="003D5C29" w:rsidP="003D5C29">
      <w:pPr>
        <w:shd w:val="clear" w:color="auto" w:fill="FFFFFF"/>
        <w:spacing w:after="150"/>
        <w:ind w:firstLine="720"/>
        <w:rPr>
          <w:color w:val="FF0000"/>
          <w:sz w:val="28"/>
          <w:szCs w:val="28"/>
          <w:lang w:val="vi-VN" w:eastAsia="vi-VN"/>
        </w:rPr>
      </w:pPr>
      <w:r w:rsidRPr="003D5C29">
        <w:rPr>
          <w:color w:val="FF0000"/>
          <w:sz w:val="28"/>
          <w:szCs w:val="28"/>
          <w:lang w:val="vi-VN" w:eastAsia="vi-VN"/>
        </w:rPr>
        <w:lastRenderedPageBreak/>
        <w:t>Về thời hiệu xác nhận quyền thừa kế của mình hoặc bác bỏ quyền thừa kế của người khác vẫn giữ nguyên là 10 năm. Tức là nếu quá thời hạn 10 năm thì không còn quyền yêu cầu xác nhận quyền thừa kế của mình hoặc bác bỏ quyền thừa kế của người khác đồng thời với việc không còn quyền yêu cầu chia di sản thừa kế. Khi đã được công nhận tư cách thừa kế thì thì thời hiệu yêu cầu chia di sản đối với bất động sản là 30 năm kể từ thời điểm mở thừa kế.</w:t>
      </w:r>
    </w:p>
    <w:p w:rsidR="003D5C29" w:rsidRPr="003D5C29" w:rsidRDefault="003D5C29" w:rsidP="003D5C29">
      <w:pPr>
        <w:shd w:val="clear" w:color="auto" w:fill="FFFFFF"/>
        <w:spacing w:after="150"/>
        <w:ind w:firstLine="720"/>
        <w:rPr>
          <w:color w:val="FF0000"/>
          <w:sz w:val="28"/>
          <w:szCs w:val="28"/>
          <w:lang w:val="vi-VN" w:eastAsia="vi-VN"/>
        </w:rPr>
      </w:pPr>
      <w:r w:rsidRPr="003D5C29">
        <w:rPr>
          <w:b/>
          <w:bCs/>
          <w:color w:val="FF0000"/>
          <w:sz w:val="28"/>
          <w:szCs w:val="28"/>
          <w:lang w:val="vi-VN" w:eastAsia="vi-VN"/>
        </w:rPr>
        <w:t>Cụ thể việc giải quyết di sản khi hết thời hiệu</w:t>
      </w:r>
    </w:p>
    <w:p w:rsidR="003D5C29" w:rsidRPr="003D5C29" w:rsidRDefault="003D5C29" w:rsidP="003D5C29">
      <w:pPr>
        <w:shd w:val="clear" w:color="auto" w:fill="FFFFFF"/>
        <w:spacing w:after="150"/>
        <w:ind w:firstLine="720"/>
        <w:rPr>
          <w:color w:val="FF0000"/>
          <w:sz w:val="28"/>
          <w:szCs w:val="28"/>
          <w:lang w:val="vi-VN" w:eastAsia="vi-VN"/>
        </w:rPr>
      </w:pPr>
      <w:r w:rsidRPr="003D5C29">
        <w:rPr>
          <w:color w:val="FF0000"/>
          <w:sz w:val="28"/>
          <w:szCs w:val="28"/>
          <w:lang w:val="vi-VN" w:eastAsia="vi-VN"/>
        </w:rPr>
        <w:t>Bộ luật Dân sự năm 2015 đã quy định rất rõ ràng phương án giải quyết hậu quả đối với những di sản thừa kế đã hết thời hiệu khởi kiện 30 năm hoặc 10 năm. Đó là: “Hết thời hạn này thì di sản thuộc về người thừa kế đang quản lý di sản đó. Trường hợp không có người thừa kế đang quản lý di sản thì di sản được giải quyết như sau:</w:t>
      </w:r>
    </w:p>
    <w:p w:rsidR="003D5C29" w:rsidRPr="003D5C29" w:rsidRDefault="003D5C29" w:rsidP="003D5C29">
      <w:pPr>
        <w:shd w:val="clear" w:color="auto" w:fill="FFFFFF"/>
        <w:spacing w:after="150"/>
        <w:ind w:firstLine="720"/>
        <w:rPr>
          <w:color w:val="FF0000"/>
          <w:sz w:val="28"/>
          <w:szCs w:val="28"/>
          <w:lang w:val="vi-VN" w:eastAsia="vi-VN"/>
        </w:rPr>
      </w:pPr>
      <w:r w:rsidRPr="003D5C29">
        <w:rPr>
          <w:color w:val="FF0000"/>
          <w:sz w:val="28"/>
          <w:szCs w:val="28"/>
          <w:lang w:val="vi-VN" w:eastAsia="vi-VN"/>
        </w:rPr>
        <w:t>- Nếu người đang quản lý di sản là người thừa kế thì di sản thuộc quyền sở hữu của họ;</w:t>
      </w:r>
    </w:p>
    <w:p w:rsidR="003D5C29" w:rsidRPr="003D5C29" w:rsidRDefault="003D5C29" w:rsidP="003D5C29">
      <w:pPr>
        <w:shd w:val="clear" w:color="auto" w:fill="FFFFFF"/>
        <w:spacing w:after="150"/>
        <w:ind w:firstLine="720"/>
        <w:rPr>
          <w:color w:val="FF0000"/>
          <w:sz w:val="28"/>
          <w:szCs w:val="28"/>
          <w:lang w:val="vi-VN" w:eastAsia="vi-VN"/>
        </w:rPr>
      </w:pPr>
      <w:r w:rsidRPr="003D5C29">
        <w:rPr>
          <w:color w:val="FF0000"/>
          <w:sz w:val="28"/>
          <w:szCs w:val="28"/>
          <w:lang w:val="vi-VN" w:eastAsia="vi-VN"/>
        </w:rPr>
        <w:t>- Nếu người đang quản lý di sản không phải là người thừa kế thì phân thành 2 trường hợp:</w:t>
      </w:r>
    </w:p>
    <w:p w:rsidR="003D5C29" w:rsidRPr="003D5C29" w:rsidRDefault="003D5C29" w:rsidP="003D5C29">
      <w:pPr>
        <w:shd w:val="clear" w:color="auto" w:fill="FFFFFF"/>
        <w:spacing w:after="150"/>
        <w:ind w:firstLine="720"/>
        <w:rPr>
          <w:color w:val="FF0000"/>
          <w:sz w:val="28"/>
          <w:szCs w:val="28"/>
          <w:lang w:val="vi-VN" w:eastAsia="vi-VN"/>
        </w:rPr>
      </w:pPr>
      <w:r w:rsidRPr="003D5C29">
        <w:rPr>
          <w:color w:val="FF0000"/>
          <w:sz w:val="28"/>
          <w:szCs w:val="28"/>
          <w:lang w:val="vi-VN" w:eastAsia="vi-VN"/>
        </w:rPr>
        <w:t>- Nếu người đang quản lý di sản là người đang chiếm hữu, người được lợi về tài sản không có căn cứ pháp luật nhưng ngay tình, liên tục, công khai và phù hợp pháp luật thì di sản thuộc quyền sở hữu của người người này;</w:t>
      </w:r>
    </w:p>
    <w:p w:rsidR="003D5C29" w:rsidRPr="003D5C29" w:rsidRDefault="003D5C29" w:rsidP="003D5C29">
      <w:pPr>
        <w:shd w:val="clear" w:color="auto" w:fill="FFFFFF"/>
        <w:spacing w:after="150"/>
        <w:ind w:firstLine="720"/>
        <w:rPr>
          <w:color w:val="FF0000"/>
          <w:sz w:val="28"/>
          <w:szCs w:val="28"/>
          <w:lang w:val="vi-VN" w:eastAsia="vi-VN"/>
        </w:rPr>
      </w:pPr>
      <w:r w:rsidRPr="003D5C29">
        <w:rPr>
          <w:color w:val="FF0000"/>
          <w:sz w:val="28"/>
          <w:szCs w:val="28"/>
          <w:lang w:val="vi-VN" w:eastAsia="vi-VN"/>
        </w:rPr>
        <w:t>- Trong trường hợp không có người chiếm hữu, người được lợi về tài sản thì di sản thuộc về Nhà nước.</w:t>
      </w:r>
    </w:p>
    <w:p w:rsidR="003D5C29" w:rsidRPr="003D5C29" w:rsidRDefault="003D5C29" w:rsidP="003D5C29">
      <w:pPr>
        <w:shd w:val="clear" w:color="auto" w:fill="FFFFFF"/>
        <w:spacing w:after="150"/>
        <w:ind w:firstLine="720"/>
        <w:rPr>
          <w:color w:val="FF0000"/>
          <w:sz w:val="28"/>
          <w:szCs w:val="28"/>
          <w:lang w:val="vi-VN" w:eastAsia="vi-VN"/>
        </w:rPr>
      </w:pPr>
      <w:r w:rsidRPr="003D5C29">
        <w:rPr>
          <w:color w:val="FF0000"/>
          <w:sz w:val="28"/>
          <w:szCs w:val="28"/>
          <w:lang w:val="vi-VN" w:eastAsia="vi-VN"/>
        </w:rPr>
        <w:t>Quy định trên vừa tạo cơ sở pháp lý cho cơ quan nhà nước có thẩm quyền trong giải quyết các tranh chấp về di sản thừa kế, vừa nhằm khai thác triệt để công dụng của tài sản.</w:t>
      </w:r>
    </w:p>
    <w:p w:rsidR="003D5C29" w:rsidRPr="003D5C29" w:rsidRDefault="003D5C29" w:rsidP="003D5C29">
      <w:pPr>
        <w:shd w:val="clear" w:color="auto" w:fill="FFFFFF"/>
        <w:spacing w:after="150"/>
        <w:ind w:firstLine="720"/>
        <w:rPr>
          <w:color w:val="FF0000"/>
          <w:sz w:val="28"/>
          <w:szCs w:val="28"/>
          <w:lang w:val="vi-VN" w:eastAsia="vi-VN"/>
        </w:rPr>
      </w:pPr>
      <w:r w:rsidRPr="003D5C29">
        <w:rPr>
          <w:color w:val="FF0000"/>
          <w:sz w:val="28"/>
          <w:szCs w:val="28"/>
          <w:lang w:val="vi-VN" w:eastAsia="vi-VN"/>
        </w:rPr>
        <w:t>Với quy định mới về thời hiệu thừa kế là như vậy.Tuy nhiên, khi Bộ luật dân sự 2015 có hiệu lực vào 1/1/2017 thì những trường hợp người có di sản chết trước thời điểm Bộ luật này có hiệu lực thì sẽ giải quyết như thế nào? Những di sản là bất động sản đã hết thời hiệu khởi kiện 10 năm theo luật cũ liệu có được khôi phục lại thời hiệu khởi kiện?</w:t>
      </w:r>
    </w:p>
    <w:p w:rsidR="003D5C29" w:rsidRPr="003D5C29" w:rsidRDefault="003D5C29" w:rsidP="003D5C29">
      <w:pPr>
        <w:shd w:val="clear" w:color="auto" w:fill="FFFFFF"/>
        <w:spacing w:after="120" w:line="234" w:lineRule="atLeast"/>
        <w:ind w:firstLine="720"/>
        <w:jc w:val="both"/>
        <w:rPr>
          <w:b/>
          <w:bCs/>
          <w:sz w:val="28"/>
          <w:szCs w:val="28"/>
        </w:rPr>
      </w:pPr>
      <w:r w:rsidRPr="003D5C29">
        <w:rPr>
          <w:b/>
          <w:sz w:val="28"/>
          <w:szCs w:val="28"/>
        </w:rPr>
        <w:t xml:space="preserve">Câu 9. Bộ Luật dân sự 2015 quy định như thế nào về: Di chúc; </w:t>
      </w:r>
      <w:r w:rsidRPr="003D5C29">
        <w:rPr>
          <w:b/>
          <w:bCs/>
          <w:sz w:val="28"/>
          <w:szCs w:val="28"/>
        </w:rPr>
        <w:t>Hình thức của di chúc; Di chúc hợp pháp;  Hiệu lực của di chúc ?</w:t>
      </w:r>
    </w:p>
    <w:p w:rsidR="003D5C29" w:rsidRPr="003D5C29" w:rsidRDefault="003D5C29" w:rsidP="003D5C29">
      <w:pPr>
        <w:shd w:val="clear" w:color="auto" w:fill="FFFFFF"/>
        <w:spacing w:line="234" w:lineRule="atLeast"/>
        <w:ind w:firstLine="720"/>
        <w:jc w:val="both"/>
        <w:rPr>
          <w:color w:val="000000"/>
          <w:sz w:val="28"/>
          <w:szCs w:val="28"/>
        </w:rPr>
      </w:pPr>
      <w:bookmarkStart w:id="59" w:name="dieu_624"/>
      <w:r w:rsidRPr="003D5C29">
        <w:rPr>
          <w:b/>
          <w:bCs/>
          <w:color w:val="000000"/>
          <w:sz w:val="28"/>
          <w:szCs w:val="28"/>
        </w:rPr>
        <w:t>Điều 624. Di chúc</w:t>
      </w:r>
      <w:bookmarkEnd w:id="59"/>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Di chúc là sự thể hiện ý chí của cá nhân nhằm chuyển tài sản của mình cho người khác sau khi chết.</w:t>
      </w:r>
    </w:p>
    <w:p w:rsidR="003D5C29" w:rsidRPr="003D5C29" w:rsidRDefault="003D5C29" w:rsidP="003D5C29">
      <w:pPr>
        <w:shd w:val="clear" w:color="auto" w:fill="FFFFFF"/>
        <w:spacing w:line="234" w:lineRule="atLeast"/>
        <w:ind w:firstLine="720"/>
        <w:jc w:val="both"/>
        <w:rPr>
          <w:color w:val="000000"/>
          <w:sz w:val="28"/>
          <w:szCs w:val="28"/>
        </w:rPr>
      </w:pPr>
      <w:bookmarkStart w:id="60" w:name="dieu_627"/>
      <w:r w:rsidRPr="003D5C29">
        <w:rPr>
          <w:b/>
          <w:bCs/>
          <w:color w:val="000000"/>
          <w:sz w:val="28"/>
          <w:szCs w:val="28"/>
        </w:rPr>
        <w:t>Điều 627. Hình thức của di chúc</w:t>
      </w:r>
      <w:bookmarkEnd w:id="60"/>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Di chúc phải được lập thành văn bản; nếu không thể lập được di chúc bằng văn bản thì có thể di chúc miệng.</w:t>
      </w:r>
    </w:p>
    <w:p w:rsidR="003D5C29" w:rsidRPr="003D5C29" w:rsidRDefault="003D5C29" w:rsidP="003D5C29">
      <w:pPr>
        <w:shd w:val="clear" w:color="auto" w:fill="FFFFFF"/>
        <w:spacing w:line="234" w:lineRule="atLeast"/>
        <w:ind w:firstLine="720"/>
        <w:jc w:val="both"/>
        <w:rPr>
          <w:color w:val="000000"/>
          <w:sz w:val="28"/>
          <w:szCs w:val="28"/>
        </w:rPr>
      </w:pPr>
      <w:bookmarkStart w:id="61" w:name="dieu_630"/>
      <w:r w:rsidRPr="003D5C29">
        <w:rPr>
          <w:b/>
          <w:bCs/>
          <w:color w:val="000000"/>
          <w:sz w:val="28"/>
          <w:szCs w:val="28"/>
        </w:rPr>
        <w:t>Điều 630. Di chúc hợp pháp</w:t>
      </w:r>
      <w:bookmarkEnd w:id="61"/>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Di chúc hợp pháp phải có đủ các điều kiện sau đây: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Người lập di chúc minh mẫn, sáng suốt trong khi lập di chúc; không bị lừa dối, đe doạ, cưỡng ép;</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lastRenderedPageBreak/>
        <w:t>b) Nội dung của di chúc không vi phạm điều cấm của luật, không trái đạo đức xã hội; hình thức di chúc không trái quy định của luật.</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Di chúc của người từ đủ mười lăm tuổi đến chưa đủ mười tám tuổi phải được lập thành văn bản và phải được cha, mẹ hoặc người giám hộ đồng ý về việc lập di chúc.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Di chúc của người bị hạn chế về thể chất hoặc của người không biết chữ phải được người làm chứng lập thành văn bản và có công chứng hoặc chứng thực.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4. Di chúc bằng văn bản không có công chứng, chứng thực chỉ được coi là hợp pháp, nếu có đủ các điều kiện được quy định tại khoản 1 Điều này.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5. 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điểm 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p>
    <w:p w:rsidR="003D5C29" w:rsidRPr="003D5C29" w:rsidRDefault="003D5C29" w:rsidP="003D5C29">
      <w:pPr>
        <w:shd w:val="clear" w:color="auto" w:fill="FFFFFF"/>
        <w:spacing w:line="234" w:lineRule="atLeast"/>
        <w:ind w:firstLine="720"/>
        <w:jc w:val="both"/>
        <w:rPr>
          <w:color w:val="000000"/>
          <w:sz w:val="28"/>
          <w:szCs w:val="28"/>
        </w:rPr>
      </w:pPr>
      <w:bookmarkStart w:id="62" w:name="dieu_643"/>
      <w:r w:rsidRPr="003D5C29">
        <w:rPr>
          <w:b/>
          <w:bCs/>
          <w:color w:val="000000"/>
          <w:sz w:val="28"/>
          <w:szCs w:val="28"/>
        </w:rPr>
        <w:t>Điều 643. Hiệu lực của di chúc</w:t>
      </w:r>
      <w:bookmarkEnd w:id="62"/>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Di chúc có hiệu lực từ thời điểm mở thừa kế.</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Di chúc không có hiệu lực toàn bộ hoặc một phần trong trường hợp sau đây: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Người thừa kế theo di chúc chết trước hoặc chết cùng thời điểm với người lập di chúc;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b) Cơ quan, tổ chức được chỉ định là người thừa kế không còn tồn tại vào thời điểm mở thừa kế.</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Trường hợp có nhiều người thừa kế theo di chúc mà có người chết trước hoặc chết cùng thời điểm với người lập di chúc, một trong nhiều cơ quan, tổ chức được chỉ định hưởng thừa kế theo di chúc không còn tồn tại vào thời điểm mở thừa kế thì chỉ phần di chúc có liên quan đến cá nhân, cơ quan, tổ chức này không có hiệu lực.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Di chúc không có hiệu lực, nếu di sản để lại cho người thừa kế không còn vào thời điểm mở thừa kế; nếu di sản để lại cho người thừa kế chỉ còn một phần thì phần di chúc về phần di sản còn lại vẫn có hiệu lực.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4. Khi di chúc có phần không hợp pháp mà không ảnh hưởng đến hiệu lực của các phần còn lại thì chỉ phần đó không có hiệu lực.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5. Khi một người để lại nhiều bản di chúc đối với một tài sản thì chỉ bản di chúc sau cùng có hiệu lực.</w:t>
      </w:r>
    </w:p>
    <w:p w:rsidR="003D5C29" w:rsidRPr="003D5C29" w:rsidRDefault="003D5C29" w:rsidP="003D5C29">
      <w:pPr>
        <w:shd w:val="clear" w:color="auto" w:fill="FFFFFF"/>
        <w:spacing w:line="234" w:lineRule="atLeast"/>
        <w:ind w:firstLine="720"/>
        <w:jc w:val="both"/>
        <w:rPr>
          <w:color w:val="000000"/>
          <w:sz w:val="28"/>
          <w:szCs w:val="28"/>
        </w:rPr>
      </w:pPr>
      <w:bookmarkStart w:id="63" w:name="dieu_649"/>
      <w:r w:rsidRPr="003D5C29">
        <w:rPr>
          <w:b/>
          <w:sz w:val="28"/>
          <w:szCs w:val="28"/>
        </w:rPr>
        <w:t xml:space="preserve">Câu 10. Bộ Luật dân sự 2015 quy định như thế nào về: </w:t>
      </w:r>
      <w:r w:rsidRPr="003D5C29">
        <w:rPr>
          <w:b/>
          <w:bCs/>
          <w:color w:val="000000"/>
          <w:sz w:val="28"/>
          <w:szCs w:val="28"/>
        </w:rPr>
        <w:t>Thừa kế theo pháp luật; Những trường hợp thừa kế theo pháp luật;</w:t>
      </w:r>
      <w:r w:rsidRPr="003D5C29">
        <w:rPr>
          <w:b/>
          <w:bCs/>
          <w:sz w:val="28"/>
          <w:szCs w:val="28"/>
        </w:rPr>
        <w:t xml:space="preserve"> </w:t>
      </w:r>
      <w:r w:rsidRPr="003D5C29">
        <w:rPr>
          <w:b/>
          <w:bCs/>
          <w:color w:val="000000"/>
          <w:sz w:val="28"/>
          <w:szCs w:val="28"/>
        </w:rPr>
        <w:t>Thừa kế thế vị; Quan hệ thừa kế giữa con nuôi và cha nuôi, mẹ nuôi và cha đẻ, mẹ đẻ</w:t>
      </w:r>
      <w:r w:rsidRPr="003D5C29">
        <w:rPr>
          <w:color w:val="000000"/>
          <w:sz w:val="28"/>
          <w:szCs w:val="28"/>
        </w:rPr>
        <w:t>;</w:t>
      </w:r>
      <w:r w:rsidRPr="003D5C29">
        <w:rPr>
          <w:b/>
          <w:bCs/>
          <w:color w:val="000000"/>
          <w:sz w:val="28"/>
          <w:szCs w:val="28"/>
        </w:rPr>
        <w:t xml:space="preserve"> Quan hệ thừa kế giữa con riêng và bố dượng, mẹ kế</w:t>
      </w:r>
      <w:r w:rsidRPr="003D5C29">
        <w:rPr>
          <w:color w:val="000000"/>
          <w:sz w:val="28"/>
          <w:szCs w:val="28"/>
        </w:rPr>
        <w:t>;</w:t>
      </w:r>
      <w:r w:rsidRPr="003D5C29">
        <w:rPr>
          <w:b/>
          <w:bCs/>
          <w:color w:val="000000"/>
          <w:sz w:val="28"/>
          <w:szCs w:val="28"/>
        </w:rPr>
        <w:t xml:space="preserve"> Việc thừa kế trong trường hợp vợ, chồng đã chia tài sản chung; vợ, chồng đang xin ly hôn hoặc đã kết hôn với người khác</w:t>
      </w:r>
    </w:p>
    <w:p w:rsidR="003D5C29" w:rsidRPr="003D5C29" w:rsidRDefault="003D5C29" w:rsidP="003D5C29">
      <w:pPr>
        <w:shd w:val="clear" w:color="auto" w:fill="FFFFFF"/>
        <w:spacing w:line="234" w:lineRule="atLeast"/>
        <w:ind w:firstLine="720"/>
        <w:jc w:val="both"/>
        <w:rPr>
          <w:color w:val="000000"/>
          <w:sz w:val="28"/>
          <w:szCs w:val="28"/>
        </w:rPr>
      </w:pPr>
      <w:r w:rsidRPr="003D5C29">
        <w:rPr>
          <w:b/>
          <w:bCs/>
          <w:color w:val="000000"/>
          <w:sz w:val="28"/>
          <w:szCs w:val="28"/>
        </w:rPr>
        <w:lastRenderedPageBreak/>
        <w:t>Điều 649. Thừa kế theo pháp luật</w:t>
      </w:r>
      <w:bookmarkEnd w:id="63"/>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Thừa kế theo pháp luật là thừa kế theo hàng thừa kế, điều kiện và trình tự thừa kế do pháp luật quy định.</w:t>
      </w:r>
    </w:p>
    <w:p w:rsidR="003D5C29" w:rsidRPr="003D5C29" w:rsidRDefault="003D5C29" w:rsidP="003D5C29">
      <w:pPr>
        <w:shd w:val="clear" w:color="auto" w:fill="FFFFFF"/>
        <w:spacing w:line="234" w:lineRule="atLeast"/>
        <w:ind w:firstLine="720"/>
        <w:jc w:val="both"/>
        <w:rPr>
          <w:color w:val="000000"/>
          <w:sz w:val="28"/>
          <w:szCs w:val="28"/>
        </w:rPr>
      </w:pPr>
      <w:bookmarkStart w:id="64" w:name="dieu_650"/>
      <w:r w:rsidRPr="003D5C29">
        <w:rPr>
          <w:b/>
          <w:bCs/>
          <w:color w:val="000000"/>
          <w:sz w:val="28"/>
          <w:szCs w:val="28"/>
        </w:rPr>
        <w:t>Điều 650. Những trường hợp thừa kế theo pháp luật</w:t>
      </w:r>
      <w:bookmarkEnd w:id="64"/>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Thừa kế theo pháp luật được áp dụng trong trường hợp sau đây: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Không có di chúc;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b) Di chúc không hợp pháp;</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 Những người thừa kế theo di chúc chết trước hoặc chết cùng thời điểm với người lập di chúc; cơ quan, tổ chức được hưởng thừa kế theo di chúc không còn tồn tại vào thời điểm mở thừa kế;</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d) Những người được chỉ định làm người thừa kế theo di chúc mà không có quyền hưởng di sản hoặc từ chối nhận di sản.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Thừa kế theo pháp luật cũng được áp dụng đối với các phần di sản sau đây: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Phần di sản không được định đoạt trong di chúc;</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b) Phần di sản có liên quan đến phần của di chúc không có hiệu lực pháp luật;</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 Phần di sản có liên quan đến người được thừa kế theo di chúc nhưng họ không có quyền hưởng di sản, từ chối nhận di sản, chết trước hoặc chết cùng thời điểm với người lập di chúc; liên quan đến cơ quan, tổ chức được hưởng di sản theo di chúc, nhưng không còn tồn tại vào thời điểm mở thừa kế.</w:t>
      </w:r>
    </w:p>
    <w:p w:rsidR="003D5C29" w:rsidRPr="003D5C29" w:rsidRDefault="003D5C29" w:rsidP="003D5C29">
      <w:pPr>
        <w:shd w:val="clear" w:color="auto" w:fill="FFFFFF"/>
        <w:spacing w:line="234" w:lineRule="atLeast"/>
        <w:ind w:firstLine="720"/>
        <w:jc w:val="both"/>
        <w:rPr>
          <w:color w:val="000000"/>
          <w:sz w:val="28"/>
          <w:szCs w:val="28"/>
        </w:rPr>
      </w:pPr>
      <w:bookmarkStart w:id="65" w:name="dieu_651"/>
      <w:r w:rsidRPr="003D5C29">
        <w:rPr>
          <w:b/>
          <w:bCs/>
          <w:color w:val="000000"/>
          <w:sz w:val="28"/>
          <w:szCs w:val="28"/>
        </w:rPr>
        <w:t>Điều 651. Người thừa kế theo pháp luật</w:t>
      </w:r>
      <w:bookmarkEnd w:id="65"/>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Những người thừa kế theo pháp luật được quy định theo thứ tự sau đây:</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a) Hàng thừa kế thứ nhất gồm: vợ, chồng, cha đẻ, mẹ đẻ, cha nuôi, mẹ nuôi, con đẻ, con nuôi của người chết;</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b) Hàng thừa kế thứ hai gồm: ông nội, bà nội, ông ngoại, bà ngoại, anh ruột, chị ruột, em ruột của người chết; cháu ruột của người chết mà người chết là ông nội, bà nội, ông ngoại, bà ngoại;</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Những người thừa kế cùng hàng được hưởng phần di sản bằng nhau.</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Những người ở hàng thừa kế sau chỉ được hưởng thừa kế, nếu không còn ai ở hàng thừa kế trước do đã chết, không có quyền hưởng di sản, bị truất quyền hưởng di sản hoặc từ chối nhận di sản.</w:t>
      </w:r>
    </w:p>
    <w:p w:rsidR="003D5C29" w:rsidRPr="003D5C29" w:rsidRDefault="003D5C29" w:rsidP="003D5C29">
      <w:pPr>
        <w:shd w:val="clear" w:color="auto" w:fill="FFFFFF"/>
        <w:spacing w:line="234" w:lineRule="atLeast"/>
        <w:ind w:firstLine="720"/>
        <w:jc w:val="both"/>
        <w:rPr>
          <w:color w:val="000000"/>
          <w:sz w:val="28"/>
          <w:szCs w:val="28"/>
        </w:rPr>
      </w:pPr>
      <w:bookmarkStart w:id="66" w:name="dieu_652"/>
      <w:r w:rsidRPr="003D5C29">
        <w:rPr>
          <w:b/>
          <w:bCs/>
          <w:color w:val="000000"/>
          <w:sz w:val="28"/>
          <w:szCs w:val="28"/>
        </w:rPr>
        <w:t>Điều 652. Thừa kế thế vị</w:t>
      </w:r>
      <w:bookmarkEnd w:id="66"/>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 xml:space="preserve">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w:t>
      </w:r>
      <w:r w:rsidRPr="003D5C29">
        <w:rPr>
          <w:color w:val="000000"/>
          <w:sz w:val="28"/>
          <w:szCs w:val="28"/>
        </w:rPr>
        <w:lastRenderedPageBreak/>
        <w:t>người để lại di sản thì chắt được hưởng phần di sản mà cha hoặc mẹ của chắt được hưởng nếu còn sống.</w:t>
      </w:r>
    </w:p>
    <w:p w:rsidR="003D5C29" w:rsidRPr="003D5C29" w:rsidRDefault="003D5C29" w:rsidP="003D5C29">
      <w:pPr>
        <w:shd w:val="clear" w:color="auto" w:fill="FFFFFF"/>
        <w:spacing w:line="234" w:lineRule="atLeast"/>
        <w:ind w:firstLine="720"/>
        <w:jc w:val="both"/>
        <w:rPr>
          <w:color w:val="000000"/>
          <w:sz w:val="28"/>
          <w:szCs w:val="28"/>
        </w:rPr>
      </w:pPr>
      <w:bookmarkStart w:id="67" w:name="dieu_653"/>
      <w:r w:rsidRPr="003D5C29">
        <w:rPr>
          <w:b/>
          <w:bCs/>
          <w:color w:val="000000"/>
          <w:sz w:val="28"/>
          <w:szCs w:val="28"/>
        </w:rPr>
        <w:t>Điều 653. Quan hệ thừa kế giữa con nuôi và cha nuôi, mẹ nuôi và cha đẻ, mẹ đẻ</w:t>
      </w:r>
      <w:bookmarkEnd w:id="67"/>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Con nuôi và cha nuôi, mẹ nuôi được thừa kế di sản của nhau và còn được thừa kế di sản theo quy định tại Điều 651 và Điều 652 của Bộ luật này.</w:t>
      </w:r>
    </w:p>
    <w:p w:rsidR="003D5C29" w:rsidRPr="003D5C29" w:rsidRDefault="003D5C29" w:rsidP="003D5C29">
      <w:pPr>
        <w:shd w:val="clear" w:color="auto" w:fill="FFFFFF"/>
        <w:spacing w:line="234" w:lineRule="atLeast"/>
        <w:ind w:firstLine="720"/>
        <w:jc w:val="both"/>
        <w:rPr>
          <w:color w:val="000000"/>
          <w:sz w:val="28"/>
          <w:szCs w:val="28"/>
        </w:rPr>
      </w:pPr>
      <w:bookmarkStart w:id="68" w:name="dieu_654"/>
      <w:r w:rsidRPr="003D5C29">
        <w:rPr>
          <w:b/>
          <w:bCs/>
          <w:color w:val="000000"/>
          <w:sz w:val="28"/>
          <w:szCs w:val="28"/>
        </w:rPr>
        <w:t>Điều 654. Quan hệ thừa kế giữa con riêng và bố dượng, mẹ kế</w:t>
      </w:r>
      <w:bookmarkEnd w:id="68"/>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Con riêng và bố dượng, mẹ kế nếu có quan hệ chăm sóc, nuôi dưỡng nhau như cha con, mẹ con thì được thừa kế di sản của nhau và còn được thừa kế di sản theo quy định tại Điều 652 và Điều 653 của Bộ luật này.</w:t>
      </w:r>
    </w:p>
    <w:p w:rsidR="003D5C29" w:rsidRPr="003D5C29" w:rsidRDefault="003D5C29" w:rsidP="003D5C29">
      <w:pPr>
        <w:shd w:val="clear" w:color="auto" w:fill="FFFFFF"/>
        <w:spacing w:line="234" w:lineRule="atLeast"/>
        <w:ind w:firstLine="720"/>
        <w:jc w:val="both"/>
        <w:rPr>
          <w:color w:val="000000"/>
          <w:sz w:val="28"/>
          <w:szCs w:val="28"/>
        </w:rPr>
      </w:pPr>
      <w:bookmarkStart w:id="69" w:name="dieu_655"/>
      <w:r w:rsidRPr="003D5C29">
        <w:rPr>
          <w:b/>
          <w:bCs/>
          <w:color w:val="000000"/>
          <w:sz w:val="28"/>
          <w:szCs w:val="28"/>
        </w:rPr>
        <w:t>Điều 655. Việc thừa kế trong trường hợp vợ, chồng đã chia tài sản chung; vợ, chồng đang xin ly hôn hoặc đã kết hôn với người khác</w:t>
      </w:r>
      <w:bookmarkEnd w:id="69"/>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1. Trường hợp vợ, chồng đã chia tài sản chung khi hôn nhân còn tồn tại mà sau đó một người chết thì người còn sống vẫn được thừa kế di sản.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2. Trường hợp vợ, chồng xin ly hôn mà chưa được hoặc đã được Tòa án cho ly hôn bằng bản án hoặc quyết định chưa có hiệu lực pháp luật, nếu một người chết thì người còn sống vẫn được thừa kế di sản.</w:t>
      </w:r>
    </w:p>
    <w:p w:rsidR="003D5C29" w:rsidRPr="003D5C29" w:rsidRDefault="003D5C29" w:rsidP="003D5C29">
      <w:pPr>
        <w:shd w:val="clear" w:color="auto" w:fill="FFFFFF"/>
        <w:spacing w:after="120" w:line="234" w:lineRule="atLeast"/>
        <w:ind w:firstLine="720"/>
        <w:jc w:val="both"/>
        <w:rPr>
          <w:color w:val="000000"/>
          <w:sz w:val="28"/>
          <w:szCs w:val="28"/>
        </w:rPr>
      </w:pPr>
      <w:r w:rsidRPr="003D5C29">
        <w:rPr>
          <w:color w:val="000000"/>
          <w:sz w:val="28"/>
          <w:szCs w:val="28"/>
        </w:rPr>
        <w:t>3. Người đang là vợ hoặc chồng của một người tại thời điểm người đó chết thì dù sau đó đã kết hôn với người khác vẫn được thừa kế di sản.</w:t>
      </w:r>
    </w:p>
    <w:p w:rsidR="003D5C29" w:rsidRPr="003D5C29" w:rsidRDefault="003D5C29" w:rsidP="003D5C29">
      <w:pPr>
        <w:spacing w:after="200" w:line="276" w:lineRule="auto"/>
        <w:ind w:firstLine="720"/>
        <w:rPr>
          <w:rFonts w:eastAsiaTheme="minorHAnsi"/>
          <w:sz w:val="28"/>
          <w:szCs w:val="28"/>
        </w:rPr>
      </w:pPr>
      <w:r w:rsidRPr="003D5C29">
        <w:rPr>
          <w:rFonts w:eastAsiaTheme="minorHAnsi"/>
          <w:b/>
          <w:sz w:val="28"/>
          <w:szCs w:val="28"/>
        </w:rPr>
        <w:t>Câu 11. Bộ luật tố tụng dân sự 2015 quy định về:</w:t>
      </w:r>
      <w:r w:rsidRPr="003D5C29">
        <w:rPr>
          <w:rFonts w:eastAsiaTheme="minorHAnsi"/>
          <w:sz w:val="28"/>
          <w:szCs w:val="28"/>
        </w:rPr>
        <w:t xml:space="preserve"> </w:t>
      </w:r>
      <w:r w:rsidRPr="003D5C29">
        <w:rPr>
          <w:rFonts w:eastAsiaTheme="minorHAnsi"/>
          <w:b/>
          <w:bCs/>
          <w:sz w:val="28"/>
          <w:szCs w:val="28"/>
          <w:lang w:val="vi-VN" w:eastAsia="vi-VN"/>
        </w:rPr>
        <w:t>Quyền yêu cầu Tòa án bảo vệ quyền và lợi ích hợp pháp</w:t>
      </w:r>
      <w:r w:rsidRPr="003D5C29">
        <w:rPr>
          <w:rFonts w:eastAsiaTheme="minorHAnsi"/>
          <w:b/>
          <w:bCs/>
          <w:sz w:val="28"/>
          <w:szCs w:val="28"/>
          <w:lang w:eastAsia="vi-VN"/>
        </w:rPr>
        <w:t xml:space="preserve">; </w:t>
      </w:r>
      <w:r w:rsidRPr="003D5C29">
        <w:rPr>
          <w:rFonts w:eastAsiaTheme="minorHAnsi"/>
          <w:b/>
          <w:bCs/>
          <w:sz w:val="28"/>
          <w:szCs w:val="28"/>
          <w:lang w:val="vi-VN" w:eastAsia="vi-VN"/>
        </w:rPr>
        <w:t>Quyền quyết định và tự định đoạt của đương sự</w:t>
      </w:r>
      <w:r w:rsidRPr="003D5C29">
        <w:rPr>
          <w:rFonts w:eastAsiaTheme="minorHAnsi"/>
          <w:b/>
          <w:bCs/>
          <w:sz w:val="28"/>
          <w:szCs w:val="28"/>
          <w:lang w:eastAsia="vi-VN"/>
        </w:rPr>
        <w:t xml:space="preserve"> như thế nào?</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b/>
          <w:bCs/>
          <w:sz w:val="28"/>
          <w:szCs w:val="28"/>
          <w:lang w:val="vi-VN" w:eastAsia="vi-VN"/>
        </w:rPr>
        <w:t>Điều 4. Quyền yêu cầu Tòa án bảo vệ quyền và lợi ích hợp pháp</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 xml:space="preserve">1. Cơ quan, tổ chức, cá nhân do Bộ luật này quy định có quyền khởi kiện vụ án dân sự, yêu cầu giải quyết việc dân sự tại Tòa án có thẩm quyền để yêu cầu Tòa án bảo vệ công lý, bảo vệ quyền con người, quyền công dân, </w:t>
      </w:r>
      <w:r w:rsidRPr="003D5C29">
        <w:rPr>
          <w:rFonts w:eastAsiaTheme="minorHAnsi"/>
          <w:sz w:val="28"/>
          <w:szCs w:val="28"/>
        </w:rPr>
        <w:t xml:space="preserve">bảo vệ lợi ích của Nhà nước, </w:t>
      </w:r>
      <w:r w:rsidRPr="003D5C29">
        <w:rPr>
          <w:rFonts w:eastAsiaTheme="minorHAnsi"/>
          <w:sz w:val="28"/>
          <w:szCs w:val="28"/>
          <w:lang w:val="vi-VN" w:eastAsia="vi-VN"/>
        </w:rPr>
        <w:t>quyền và lợi ích hợp pháp của mình hoặc của người khác.</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2. Tòa án không được từ chối giải quyết vụ việc dân sự vì lý do chưa có điều luật để áp dụng.</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Vụ việc dân sự chưa có điều luật để áp dụng là vụ việc dân sự thuộc phạm vi điều chỉnh của pháp luật dân sự nhưng tại thời điểm vụ việc dân sự đó phát sinh và cơ quan, tổ chức, cá nhân yêu cầu Tòa án giải quyết chưa có điều luật để áp dụng.</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Việc giải quyết vụ việc dân sự</w:t>
      </w:r>
      <w:r w:rsidRPr="003D5C29">
        <w:rPr>
          <w:rFonts w:eastAsiaTheme="minorHAnsi"/>
          <w:b/>
          <w:bCs/>
          <w:i/>
          <w:iCs/>
          <w:sz w:val="28"/>
          <w:szCs w:val="28"/>
          <w:lang w:val="vi-VN" w:eastAsia="vi-VN"/>
        </w:rPr>
        <w:t xml:space="preserve"> </w:t>
      </w:r>
      <w:r w:rsidRPr="003D5C29">
        <w:rPr>
          <w:rFonts w:eastAsiaTheme="minorHAnsi"/>
          <w:sz w:val="28"/>
          <w:szCs w:val="28"/>
          <w:lang w:val="vi-VN" w:eastAsia="vi-VN"/>
        </w:rPr>
        <w:t>quy định tại khoản này được thực hiện theo các nguyên tắc do Bộ luật dân sự và Bộ luật này quy định.</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b/>
          <w:bCs/>
          <w:sz w:val="28"/>
          <w:szCs w:val="28"/>
          <w:lang w:val="vi-VN" w:eastAsia="vi-VN"/>
        </w:rPr>
        <w:t>Điều 5. Quyền quyết định và tự định đoạt của đương sự</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 xml:space="preserve">1. Đương sự có quyền quyết định việc khởi kiện, yêu cầu Tòa án có thẩm quyền giải quyết vụ việc dân sự. Tòa án chỉ thụ lý giải quyết vụ việc dân sự khi có </w:t>
      </w:r>
      <w:r w:rsidRPr="003D5C29">
        <w:rPr>
          <w:rFonts w:eastAsiaTheme="minorHAnsi"/>
          <w:sz w:val="28"/>
          <w:szCs w:val="28"/>
          <w:lang w:val="vi-VN" w:eastAsia="vi-VN"/>
        </w:rPr>
        <w:lastRenderedPageBreak/>
        <w:t>đơn khởi kiện, đơn yêu cầu của đương sự và chỉ giải quyết trong phạm vi đơn khởi kiện, đơn yêu cầu đó.</w:t>
      </w:r>
    </w:p>
    <w:p w:rsidR="003D5C29" w:rsidRPr="003D5C29" w:rsidRDefault="003D5C29" w:rsidP="003D5C29">
      <w:pPr>
        <w:spacing w:after="120" w:line="276" w:lineRule="auto"/>
        <w:ind w:firstLine="720"/>
        <w:jc w:val="both"/>
        <w:rPr>
          <w:rFonts w:eastAsiaTheme="minorHAnsi"/>
          <w:sz w:val="28"/>
          <w:szCs w:val="28"/>
          <w:lang w:eastAsia="vi-VN"/>
        </w:rPr>
      </w:pPr>
      <w:r w:rsidRPr="003D5C29">
        <w:rPr>
          <w:rFonts w:eastAsiaTheme="minorHAnsi"/>
          <w:sz w:val="28"/>
          <w:szCs w:val="28"/>
          <w:lang w:val="vi-VN" w:eastAsia="vi-VN"/>
        </w:rPr>
        <w:t>2. Trong quá trình giải quyết vụ việc dân sự, đương sự có quyền chấm dứt, thay đổi yêu cầu của mình hoặc thoả thuận với nhau một cách tự nguyện, không vi phạm điều cấm của luật và không trái đạo đức xã hội.</w:t>
      </w:r>
    </w:p>
    <w:p w:rsidR="003D5C29" w:rsidRPr="003D5C29" w:rsidRDefault="003D5C29" w:rsidP="003D5C29">
      <w:pPr>
        <w:spacing w:after="120" w:line="276" w:lineRule="auto"/>
        <w:ind w:firstLine="720"/>
        <w:jc w:val="both"/>
        <w:rPr>
          <w:rFonts w:eastAsiaTheme="minorHAnsi"/>
          <w:b/>
          <w:sz w:val="28"/>
          <w:szCs w:val="28"/>
        </w:rPr>
      </w:pPr>
      <w:r w:rsidRPr="003D5C29">
        <w:rPr>
          <w:rFonts w:eastAsiaTheme="minorHAnsi"/>
          <w:b/>
          <w:sz w:val="28"/>
          <w:szCs w:val="28"/>
        </w:rPr>
        <w:t xml:space="preserve">Câu 12. Hãy nêu và phân tích quy định về nguyên tắc: Cung cấp chứng cứ và chứng minh; </w:t>
      </w:r>
      <w:r w:rsidRPr="003D5C29">
        <w:rPr>
          <w:rFonts w:eastAsiaTheme="minorHAnsi"/>
          <w:b/>
          <w:bCs/>
          <w:sz w:val="28"/>
          <w:szCs w:val="28"/>
          <w:lang w:val="vi-VN" w:eastAsia="vi-VN"/>
        </w:rPr>
        <w:t>Trách nhiệm cung cấp tài liệu, chứng cứ của cơ quan, tổ chức, cá nhân có thẩm quyền</w:t>
      </w:r>
      <w:r w:rsidRPr="003D5C29">
        <w:rPr>
          <w:rFonts w:eastAsiaTheme="minorHAnsi"/>
          <w:b/>
          <w:bCs/>
          <w:sz w:val="28"/>
          <w:szCs w:val="28"/>
          <w:lang w:eastAsia="vi-VN"/>
        </w:rPr>
        <w:t xml:space="preserve"> </w:t>
      </w:r>
      <w:r w:rsidRPr="003D5C29">
        <w:rPr>
          <w:rFonts w:eastAsiaTheme="minorHAnsi"/>
          <w:b/>
          <w:sz w:val="28"/>
          <w:szCs w:val="28"/>
        </w:rPr>
        <w:t>trong tố tụng dân sự được quy định trong Bộ luật Tố tụng dân sự 2015?</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b/>
          <w:bCs/>
          <w:sz w:val="28"/>
          <w:szCs w:val="28"/>
          <w:lang w:val="vi-VN" w:eastAsia="vi-VN"/>
        </w:rPr>
        <w:t>Điều 6. Cung cấp chứng cứ và chứng minh trong tố tụng dân sự</w:t>
      </w:r>
    </w:p>
    <w:p w:rsidR="003D5C29" w:rsidRPr="003D5C29" w:rsidRDefault="003D5C29" w:rsidP="003D5C29">
      <w:pPr>
        <w:spacing w:after="120" w:line="276" w:lineRule="auto"/>
        <w:ind w:left="720"/>
        <w:jc w:val="both"/>
        <w:rPr>
          <w:rFonts w:eastAsiaTheme="minorHAnsi"/>
          <w:sz w:val="28"/>
          <w:szCs w:val="28"/>
        </w:rPr>
      </w:pPr>
      <w:r w:rsidRPr="003D5C29">
        <w:rPr>
          <w:rFonts w:eastAsiaTheme="minorHAnsi"/>
          <w:sz w:val="28"/>
          <w:szCs w:val="28"/>
          <w:lang w:val="vi-VN" w:eastAsia="vi-VN"/>
        </w:rPr>
        <w:t>1. Đương sự có quyền và nghĩa vụ chủ động thu thập, giao nộp chứng cứ cho Tòa án và chứng minh cho yêu cầu của mình là có căn cứ và hợp pháp.</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Cơ quan, tổ chức, cá nhân khởi kiện, yêu cầu để bảo vệ quyền và lợi ích hợp pháp của người khác có quyền và nghĩa vụ thu thập, cung cấp chứng cứ, chứng minh như đương sự.</w:t>
      </w:r>
    </w:p>
    <w:p w:rsidR="003D5C29" w:rsidRPr="003D5C29" w:rsidRDefault="003D5C29" w:rsidP="003D5C29">
      <w:pPr>
        <w:spacing w:after="120" w:line="276" w:lineRule="auto"/>
        <w:ind w:firstLine="720"/>
        <w:jc w:val="both"/>
        <w:rPr>
          <w:rFonts w:eastAsiaTheme="minorHAnsi"/>
          <w:sz w:val="28"/>
          <w:szCs w:val="28"/>
          <w:lang w:eastAsia="vi-VN"/>
        </w:rPr>
      </w:pPr>
      <w:r w:rsidRPr="003D5C29">
        <w:rPr>
          <w:rFonts w:eastAsiaTheme="minorHAnsi"/>
          <w:sz w:val="28"/>
          <w:szCs w:val="28"/>
          <w:lang w:val="vi-VN" w:eastAsia="vi-VN"/>
        </w:rPr>
        <w:t>2. Tòa án có trách nhiệm hỗ trợ đương sự trong việc thu thập chứng cứ và chỉ tiến hành thu thập, xác minh chứng cứ trong những trường hợp do Bộ luật này quy định.</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b/>
          <w:bCs/>
          <w:sz w:val="28"/>
          <w:szCs w:val="28"/>
          <w:lang w:val="vi-VN" w:eastAsia="vi-VN"/>
        </w:rPr>
        <w:t>Điều 7. Trách nhiệm cung cấp tài liệu, chứng cứ của cơ quan, tổ chức, cá nhân có thẩm quyền</w:t>
      </w:r>
    </w:p>
    <w:p w:rsidR="003D5C29" w:rsidRPr="003D5C29" w:rsidRDefault="003D5C29" w:rsidP="003D5C29">
      <w:pPr>
        <w:spacing w:after="120" w:line="276" w:lineRule="auto"/>
        <w:ind w:firstLine="720"/>
        <w:jc w:val="both"/>
        <w:rPr>
          <w:rFonts w:eastAsiaTheme="minorHAnsi"/>
          <w:sz w:val="28"/>
          <w:szCs w:val="28"/>
          <w:lang w:eastAsia="vi-VN"/>
        </w:rPr>
      </w:pPr>
      <w:r w:rsidRPr="003D5C29">
        <w:rPr>
          <w:rFonts w:eastAsiaTheme="minorHAnsi"/>
          <w:sz w:val="28"/>
          <w:szCs w:val="28"/>
          <w:lang w:val="vi-VN" w:eastAsia="vi-VN"/>
        </w:rPr>
        <w:t xml:space="preserve">Cơ quan, tổ chức, cá nhân trong phạm vi nhiệm vụ, quyền hạn của mình có trách nhiệm cung cấp đầy đủ và đúng thời hạn cho đương sự, Tòa án, Viện kiểm sát </w:t>
      </w:r>
      <w:r w:rsidRPr="003D5C29">
        <w:rPr>
          <w:rFonts w:eastAsiaTheme="minorHAnsi"/>
          <w:sz w:val="28"/>
          <w:szCs w:val="28"/>
        </w:rPr>
        <w:t xml:space="preserve">nhân dân (sau đây gọi là Viện kiểm sát) </w:t>
      </w:r>
      <w:r w:rsidRPr="003D5C29">
        <w:rPr>
          <w:rFonts w:eastAsiaTheme="minorHAnsi"/>
          <w:sz w:val="28"/>
          <w:szCs w:val="28"/>
          <w:lang w:val="vi-VN" w:eastAsia="vi-VN"/>
        </w:rPr>
        <w:t>tài liệu, chứng cứ mà mình đang lưu giữ, quản lý khi có yêu cầu của đương sự, Tòa án, Viện kiểm sát theo quy định của Bộ luật này và phải chịu trách nhiệm trước pháp luật về việc cung cấp tài liệu, chứng cứ đó; trường hợp không cung cấp được thì phải thông báo bằng văn bản và nêu rõ lý do cho đương sự, Tòa án, Viện kiểm sát.</w:t>
      </w:r>
    </w:p>
    <w:p w:rsidR="003D5C29" w:rsidRPr="003D5C29" w:rsidRDefault="003D5C29" w:rsidP="003D5C29">
      <w:pPr>
        <w:spacing w:after="120" w:line="276" w:lineRule="auto"/>
        <w:ind w:firstLine="720"/>
        <w:jc w:val="both"/>
        <w:rPr>
          <w:rFonts w:eastAsiaTheme="minorHAnsi"/>
          <w:b/>
          <w:sz w:val="28"/>
          <w:szCs w:val="28"/>
        </w:rPr>
      </w:pPr>
      <w:r w:rsidRPr="003D5C29">
        <w:rPr>
          <w:rFonts w:eastAsiaTheme="minorHAnsi"/>
          <w:b/>
          <w:sz w:val="28"/>
          <w:szCs w:val="28"/>
          <w:lang w:eastAsia="vi-VN"/>
        </w:rPr>
        <w:t>Câu 13.</w:t>
      </w:r>
      <w:r w:rsidRPr="003D5C29">
        <w:rPr>
          <w:rFonts w:eastAsiaTheme="minorHAnsi"/>
          <w:b/>
          <w:i/>
          <w:sz w:val="28"/>
          <w:szCs w:val="28"/>
          <w:lang w:eastAsia="vi-VN"/>
        </w:rPr>
        <w:t xml:space="preserve"> </w:t>
      </w:r>
      <w:r w:rsidRPr="003D5C29">
        <w:rPr>
          <w:rFonts w:eastAsiaTheme="minorHAnsi"/>
          <w:b/>
          <w:sz w:val="28"/>
          <w:szCs w:val="28"/>
        </w:rPr>
        <w:t>Hãy nêu và phân tích nguyên tắc “</w:t>
      </w:r>
      <w:r w:rsidRPr="003D5C29">
        <w:rPr>
          <w:rFonts w:eastAsiaTheme="minorHAnsi"/>
          <w:b/>
          <w:bCs/>
          <w:sz w:val="28"/>
          <w:szCs w:val="28"/>
          <w:lang w:val="vi-VN" w:eastAsia="vi-VN"/>
        </w:rPr>
        <w:t>Thẩm phán, Hội thẩm nhân dân xét xử vụ án dân sự, Thẩm phán giải quyết việc dân sự độc lập và chỉ tuân theo pháp luật</w:t>
      </w:r>
      <w:r w:rsidRPr="003D5C29">
        <w:rPr>
          <w:rFonts w:eastAsiaTheme="minorHAnsi"/>
          <w:b/>
          <w:bCs/>
          <w:sz w:val="28"/>
          <w:szCs w:val="28"/>
          <w:lang w:eastAsia="vi-VN"/>
        </w:rPr>
        <w:t xml:space="preserve">” </w:t>
      </w:r>
      <w:r w:rsidRPr="003D5C29">
        <w:rPr>
          <w:rFonts w:eastAsiaTheme="minorHAnsi"/>
          <w:b/>
          <w:sz w:val="28"/>
          <w:szCs w:val="28"/>
        </w:rPr>
        <w:t>được quy định trong Bộ luật Tố tụng dân sự 2015?</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b/>
          <w:bCs/>
          <w:sz w:val="28"/>
          <w:szCs w:val="28"/>
          <w:lang w:val="vi-VN" w:eastAsia="vi-VN"/>
        </w:rPr>
        <w:t>Điều 12. Thẩm phán, Hội thẩm nhân dân xét xử vụ án dân sự, Thẩm phán giải quyết việc dân sự độc lập và chỉ tuân theo pháp luật</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1. Thẩm phán, Hội thẩm nhân dân xét xử vụ án dân sự, Thẩm phán giải quyết việc dân sự độc lập và chỉ tuân theo pháp luật.</w:t>
      </w:r>
    </w:p>
    <w:p w:rsidR="003D5C29" w:rsidRPr="003D5C29" w:rsidRDefault="003D5C29" w:rsidP="003D5C29">
      <w:pPr>
        <w:spacing w:after="120" w:line="276" w:lineRule="auto"/>
        <w:ind w:firstLine="720"/>
        <w:jc w:val="both"/>
        <w:rPr>
          <w:rFonts w:eastAsiaTheme="minorHAnsi"/>
          <w:sz w:val="28"/>
          <w:szCs w:val="28"/>
          <w:lang w:eastAsia="vi-VN"/>
        </w:rPr>
      </w:pPr>
      <w:r w:rsidRPr="003D5C29">
        <w:rPr>
          <w:rFonts w:eastAsiaTheme="minorHAnsi"/>
          <w:sz w:val="28"/>
          <w:szCs w:val="28"/>
          <w:lang w:val="vi-VN" w:eastAsia="vi-VN"/>
        </w:rPr>
        <w:t>2. Nghiêm cấm cơ quan, tổ chức, cá nhân can thiệp vào việc xét xử của Thẩm phán, Hội thẩm nhân dân, việc giải quyết việc dân sự của Thẩm phán dưới bất kỳ hình thức nào.</w:t>
      </w:r>
    </w:p>
    <w:p w:rsidR="003D5C29" w:rsidRPr="003D5C29" w:rsidRDefault="003D5C29" w:rsidP="003D5C29">
      <w:pPr>
        <w:spacing w:after="120" w:line="276" w:lineRule="auto"/>
        <w:ind w:firstLine="720"/>
        <w:jc w:val="both"/>
        <w:rPr>
          <w:rFonts w:eastAsiaTheme="minorHAnsi"/>
          <w:b/>
          <w:sz w:val="28"/>
          <w:szCs w:val="28"/>
        </w:rPr>
      </w:pPr>
      <w:r w:rsidRPr="003D5C29">
        <w:rPr>
          <w:rFonts w:eastAsiaTheme="minorHAnsi"/>
          <w:b/>
          <w:sz w:val="28"/>
          <w:szCs w:val="28"/>
          <w:lang w:eastAsia="vi-VN"/>
        </w:rPr>
        <w:lastRenderedPageBreak/>
        <w:t>Câu 14.</w:t>
      </w:r>
      <w:r w:rsidRPr="003D5C29">
        <w:rPr>
          <w:rFonts w:eastAsiaTheme="minorHAnsi"/>
          <w:b/>
          <w:i/>
          <w:sz w:val="28"/>
          <w:szCs w:val="28"/>
          <w:lang w:eastAsia="vi-VN"/>
        </w:rPr>
        <w:t xml:space="preserve"> </w:t>
      </w:r>
      <w:r w:rsidRPr="003D5C29">
        <w:rPr>
          <w:rFonts w:eastAsiaTheme="minorHAnsi"/>
          <w:b/>
          <w:sz w:val="28"/>
          <w:szCs w:val="28"/>
        </w:rPr>
        <w:t>Hãy nêu và phân tích nguyên tắc “</w:t>
      </w:r>
      <w:r w:rsidRPr="003D5C29">
        <w:rPr>
          <w:rFonts w:eastAsiaTheme="minorHAnsi"/>
          <w:b/>
          <w:bCs/>
          <w:sz w:val="28"/>
          <w:szCs w:val="28"/>
          <w:lang w:val="nb-NO" w:eastAsia="nb-NO"/>
        </w:rPr>
        <w:t>Bảo đảm tranh tụng trong xét xử</w:t>
      </w:r>
      <w:r w:rsidRPr="003D5C29">
        <w:rPr>
          <w:rFonts w:eastAsiaTheme="minorHAnsi"/>
          <w:b/>
          <w:bCs/>
          <w:sz w:val="28"/>
          <w:szCs w:val="28"/>
          <w:lang w:eastAsia="vi-VN"/>
        </w:rPr>
        <w:t xml:space="preserve">” </w:t>
      </w:r>
      <w:r w:rsidRPr="003D5C29">
        <w:rPr>
          <w:rFonts w:eastAsiaTheme="minorHAnsi"/>
          <w:b/>
          <w:sz w:val="28"/>
          <w:szCs w:val="28"/>
        </w:rPr>
        <w:t>được quy định trong Bộ luật Tố tụng dân sự 2015?</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b/>
          <w:bCs/>
          <w:sz w:val="28"/>
          <w:szCs w:val="28"/>
          <w:lang w:val="nb-NO" w:eastAsia="nb-NO"/>
        </w:rPr>
        <w:t>Điều 24. Bảo đảm tranh tụng trong xét xử</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nb-NO" w:eastAsia="nb-NO"/>
        </w:rPr>
        <w:t>1. Tòa án có trách nhiệm bảo đảm cho đương sự, người bảo vệ quyền và lợi ích hợp pháp của đương sự thực hiện quyền tranh tụng trong xét xử sơ thẩm, phúc thẩm, giám đốc thẩm, tái thẩm theo quy định của Bộ luật này.</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nb-NO" w:eastAsia="nb-NO"/>
        </w:rPr>
        <w:t>2. Đương sự, người bảo vệ quyền và lợi ích hợp pháp của đương sự có quyền thu thập, giao nộp tài liệu, chứng cứ kể từ khi Tòa án thụ lý vụ án dân sự và có</w:t>
      </w:r>
      <w:r w:rsidRPr="003D5C29">
        <w:rPr>
          <w:rFonts w:eastAsiaTheme="minorHAnsi"/>
          <w:b/>
          <w:bCs/>
          <w:i/>
          <w:iCs/>
          <w:sz w:val="28"/>
          <w:szCs w:val="28"/>
          <w:lang w:val="nb-NO" w:eastAsia="nb-NO"/>
        </w:rPr>
        <w:t xml:space="preserve"> </w:t>
      </w:r>
      <w:r w:rsidRPr="003D5C29">
        <w:rPr>
          <w:rFonts w:eastAsiaTheme="minorHAnsi"/>
          <w:sz w:val="28"/>
          <w:szCs w:val="28"/>
          <w:lang w:val="nb-NO" w:eastAsia="nb-NO"/>
        </w:rPr>
        <w:t>nghĩa vụ thông báo cho nhau các tài liệu, chứng cứ đã giao nộp; trình bày, đối đáp, phát biểu quan điểm, lập luận về đánh giá chứng cứ và pháp luật áp dụng để bảo vệ yêu cầu, quyền, lợi ích hợp pháp của mình hoặc bác bỏ yêu cầu của người khác theo quy định của Bộ luật này.</w:t>
      </w:r>
    </w:p>
    <w:p w:rsidR="003D5C29" w:rsidRPr="003D5C29" w:rsidRDefault="003D5C29" w:rsidP="003D5C29">
      <w:pPr>
        <w:spacing w:after="120" w:line="276" w:lineRule="auto"/>
        <w:ind w:firstLine="720"/>
        <w:jc w:val="both"/>
        <w:rPr>
          <w:rFonts w:eastAsiaTheme="minorHAnsi"/>
          <w:sz w:val="28"/>
          <w:szCs w:val="28"/>
          <w:lang w:val="nb-NO" w:eastAsia="nb-NO"/>
        </w:rPr>
      </w:pPr>
      <w:r w:rsidRPr="003D5C29">
        <w:rPr>
          <w:rFonts w:eastAsiaTheme="minorHAnsi"/>
          <w:sz w:val="28"/>
          <w:szCs w:val="28"/>
          <w:lang w:val="nb-NO" w:eastAsia="nb-NO"/>
        </w:rPr>
        <w:t>3. Trong quá trình xét xử, mọi tài liệu, chứng cứ phải được xem xét đầy đủ, khách quan, toàn diện, công khai, trừ trường hợp không được công khai theo quy định tại khoản 2 Điều 109</w:t>
      </w:r>
      <w:r w:rsidRPr="003D5C29">
        <w:rPr>
          <w:rFonts w:eastAsiaTheme="minorHAnsi"/>
          <w:i/>
          <w:iCs/>
          <w:sz w:val="28"/>
          <w:szCs w:val="28"/>
          <w:lang w:val="nb-NO" w:eastAsia="nb-NO"/>
        </w:rPr>
        <w:t xml:space="preserve"> </w:t>
      </w:r>
      <w:r w:rsidRPr="003D5C29">
        <w:rPr>
          <w:rFonts w:eastAsiaTheme="minorHAnsi"/>
          <w:sz w:val="28"/>
          <w:szCs w:val="28"/>
          <w:lang w:val="nb-NO" w:eastAsia="nb-NO"/>
        </w:rPr>
        <w:t>của Bộ luật này. Tòa án điều hành việc tranh tụng, hỏi những vấn đề chưa rõ và căn cứ vào kết quả tranh tụng để ra bản án, quyết định.</w:t>
      </w:r>
    </w:p>
    <w:p w:rsidR="003D5C29" w:rsidRPr="003D5C29" w:rsidRDefault="003D5C29" w:rsidP="003D5C29">
      <w:pPr>
        <w:shd w:val="clear" w:color="auto" w:fill="FFFFFF"/>
        <w:ind w:firstLine="720"/>
        <w:rPr>
          <w:rFonts w:eastAsiaTheme="minorHAnsi"/>
          <w:color w:val="FF0000"/>
          <w:sz w:val="28"/>
          <w:szCs w:val="28"/>
          <w:lang w:val="nb-NO" w:eastAsia="nb-NO"/>
        </w:rPr>
      </w:pPr>
      <w:r w:rsidRPr="003D5C29">
        <w:rPr>
          <w:rFonts w:eastAsiaTheme="minorHAnsi"/>
          <w:b/>
          <w:color w:val="FF0000"/>
          <w:sz w:val="28"/>
          <w:szCs w:val="28"/>
        </w:rPr>
        <w:t>Phân tích nguyên tắc “</w:t>
      </w:r>
      <w:r w:rsidRPr="003D5C29">
        <w:rPr>
          <w:rFonts w:eastAsiaTheme="minorHAnsi"/>
          <w:b/>
          <w:bCs/>
          <w:color w:val="FF0000"/>
          <w:sz w:val="28"/>
          <w:szCs w:val="28"/>
          <w:lang w:val="nb-NO" w:eastAsia="nb-NO"/>
        </w:rPr>
        <w:t>Bảo đảm tranh tụng trong xét xử</w:t>
      </w:r>
      <w:r w:rsidRPr="003D5C29">
        <w:rPr>
          <w:rFonts w:eastAsiaTheme="minorHAnsi"/>
          <w:b/>
          <w:bCs/>
          <w:color w:val="FF0000"/>
          <w:sz w:val="28"/>
          <w:szCs w:val="28"/>
          <w:lang w:eastAsia="vi-VN"/>
        </w:rPr>
        <w:t xml:space="preserve">” </w:t>
      </w:r>
      <w:r w:rsidRPr="003D5C29">
        <w:rPr>
          <w:rFonts w:eastAsiaTheme="minorHAnsi"/>
          <w:b/>
          <w:color w:val="FF0000"/>
          <w:sz w:val="28"/>
          <w:szCs w:val="28"/>
        </w:rPr>
        <w:t>được quy định trong Bộ luật Tố tụng dân sự 2015</w:t>
      </w:r>
    </w:p>
    <w:p w:rsidR="003D5C29" w:rsidRPr="003D5C29" w:rsidRDefault="003D5C29" w:rsidP="003D5C29">
      <w:pPr>
        <w:shd w:val="clear" w:color="auto" w:fill="FFFFFF"/>
        <w:ind w:firstLine="720"/>
        <w:jc w:val="both"/>
        <w:rPr>
          <w:color w:val="FF0000"/>
          <w:sz w:val="28"/>
          <w:szCs w:val="28"/>
          <w:lang w:val="vi-VN" w:eastAsia="vi-VN"/>
        </w:rPr>
      </w:pPr>
      <w:r w:rsidRPr="003D5C29">
        <w:rPr>
          <w:color w:val="FF0000"/>
          <w:sz w:val="28"/>
          <w:szCs w:val="28"/>
          <w:lang w:val="vi-VN" w:eastAsia="vi-VN"/>
        </w:rPr>
        <w:t>Với mục tiêu thể chế hóa quan điểm của Đảng về cải cách tư pháp cũng như nâng cao chất lượng tranh tụng tại các phiên tòa xét xử, bảo đảm tranh tụng trong xét xử được xem là một trong những chủ trương lớn và được đề cập trong nhiều văn kiện của Đảng. Hiến pháp năm 2013 cũng ghi nhận đây là một nguyên tắc trong tổ chức và hoạt động của Tòa án nhân dân.</w:t>
      </w:r>
    </w:p>
    <w:p w:rsidR="003D5C29" w:rsidRPr="003D5C29" w:rsidRDefault="003D5C29" w:rsidP="003D5C29">
      <w:pPr>
        <w:shd w:val="clear" w:color="auto" w:fill="FFFFFF"/>
        <w:spacing w:line="360" w:lineRule="atLeast"/>
        <w:jc w:val="both"/>
        <w:rPr>
          <w:color w:val="FF0000"/>
          <w:sz w:val="28"/>
          <w:szCs w:val="28"/>
          <w:lang w:val="vi-VN" w:eastAsia="vi-VN"/>
        </w:rPr>
      </w:pPr>
      <w:r w:rsidRPr="003D5C29">
        <w:rPr>
          <w:color w:val="FF0000"/>
          <w:sz w:val="28"/>
          <w:szCs w:val="28"/>
          <w:lang w:val="vi-VN" w:eastAsia="vi-VN"/>
        </w:rPr>
        <w:t>          Trước đây, nguyên tắc này chưa được cụ thể hóa trong các văn bản luật. Luật Sửa đổi, bổ sung một số điều của Bộ luật Tố tụng dân sự có quy định về bảo đảm quyền tranh luận tố tụng dân sự tại Điều 23a như sau: “Trong quá trình giải quyết vụ án dân sự, Tòa án bảo đảm để các bên đương sự, người bảo vệ quyền và lợi ích hợp pháp của đương sự thực hiện quyền tranh luận để bảo vệ quyền và lợi ích hợp pháp của đương sự”. Như vậy, với quy định này, bảo đảm tranh luận trong xét xử chỉ được hiểu là việc “tranh luận” tại phiên tòa và chỉ mang tính thực chất trong những vụ án có Luật sư tham gia hoặc trong những vụ án mà đương sự có trình độ hiểu biết pháp luật nhất định.</w:t>
      </w:r>
    </w:p>
    <w:p w:rsidR="003D5C29" w:rsidRPr="003D5C29" w:rsidRDefault="003D5C29" w:rsidP="003D5C29">
      <w:pPr>
        <w:shd w:val="clear" w:color="auto" w:fill="FFFFFF"/>
        <w:spacing w:line="360" w:lineRule="atLeast"/>
        <w:ind w:firstLine="720"/>
        <w:jc w:val="both"/>
        <w:rPr>
          <w:color w:val="FF0000"/>
          <w:sz w:val="28"/>
          <w:szCs w:val="28"/>
          <w:lang w:val="vi-VN" w:eastAsia="vi-VN"/>
        </w:rPr>
      </w:pPr>
      <w:r w:rsidRPr="003D5C29">
        <w:rPr>
          <w:color w:val="FF0000"/>
          <w:sz w:val="28"/>
          <w:szCs w:val="28"/>
          <w:lang w:val="vi-VN" w:eastAsia="vi-VN"/>
        </w:rPr>
        <w:t>Có thể thấy, pháp luật chưa quy định cụ thể nội hàm của “tranh tụng” cũng như chưa làm rõ quyền, nghĩa vụ của những người tham gia tranh tụng, phạm vi tranh tụng, trách nhiệm của các cá nhân, tổ chức tham gia phiên tòa, đặc biệt là của Tòa án, Thẩm phán, Hội thẩm, đương sự trong việc bảo đảm quyền tranh tụng, thu thập, cung cấp và tiếp cận chứng cứ,…</w:t>
      </w:r>
    </w:p>
    <w:p w:rsidR="003D5C29" w:rsidRPr="003D5C29" w:rsidRDefault="003D5C29" w:rsidP="003D5C29">
      <w:pPr>
        <w:shd w:val="clear" w:color="auto" w:fill="FFFFFF"/>
        <w:spacing w:line="360" w:lineRule="atLeast"/>
        <w:ind w:firstLine="720"/>
        <w:jc w:val="both"/>
        <w:rPr>
          <w:color w:val="FF0000"/>
          <w:sz w:val="28"/>
          <w:szCs w:val="28"/>
          <w:lang w:val="vi-VN" w:eastAsia="vi-VN"/>
        </w:rPr>
      </w:pPr>
      <w:r w:rsidRPr="003D5C29">
        <w:rPr>
          <w:color w:val="FF0000"/>
          <w:sz w:val="28"/>
          <w:szCs w:val="28"/>
          <w:lang w:val="vi-VN" w:eastAsia="vi-VN"/>
        </w:rPr>
        <w:t>Xuất phát từ thực tiễn trên, Bộ luật Tố tụng dân sự năm 2015 quy định bổ sung nguyên tắc “Bảo đảm tranh tụng trong xét xử” tại Điều 24, Bộ luật quy định cụ thể nguyên tắc này như sau:</w:t>
      </w:r>
    </w:p>
    <w:p w:rsidR="003D5C29" w:rsidRPr="003D5C29" w:rsidRDefault="003D5C29" w:rsidP="003D5C29">
      <w:pPr>
        <w:shd w:val="clear" w:color="auto" w:fill="FFFFFF"/>
        <w:spacing w:line="360" w:lineRule="atLeast"/>
        <w:ind w:firstLine="720"/>
        <w:jc w:val="both"/>
        <w:rPr>
          <w:color w:val="FF0000"/>
          <w:sz w:val="28"/>
          <w:szCs w:val="28"/>
          <w:lang w:val="vi-VN" w:eastAsia="vi-VN"/>
        </w:rPr>
      </w:pPr>
      <w:r w:rsidRPr="003D5C29">
        <w:rPr>
          <w:color w:val="FF0000"/>
          <w:sz w:val="28"/>
          <w:szCs w:val="28"/>
          <w:lang w:val="vi-VN" w:eastAsia="vi-VN"/>
        </w:rPr>
        <w:lastRenderedPageBreak/>
        <w:t>- Tòa án có trách nhiệm bảo đảm cho đương sự, người bảo vệ quyền và lợi ích hợp pháp của đương sự thực hiện quyền tranh tụng trong xét xử sơ thẩm, phúc thẩm, giám đốc thẩm, tái thẩm theo quy định của Bộ luật này.</w:t>
      </w:r>
    </w:p>
    <w:p w:rsidR="003D5C29" w:rsidRPr="003D5C29" w:rsidRDefault="003D5C29" w:rsidP="003D5C29">
      <w:pPr>
        <w:shd w:val="clear" w:color="auto" w:fill="FFFFFF"/>
        <w:spacing w:line="360" w:lineRule="atLeast"/>
        <w:ind w:firstLine="720"/>
        <w:jc w:val="both"/>
        <w:rPr>
          <w:color w:val="FF0000"/>
          <w:sz w:val="28"/>
          <w:szCs w:val="28"/>
          <w:lang w:val="vi-VN" w:eastAsia="vi-VN"/>
        </w:rPr>
      </w:pPr>
      <w:r w:rsidRPr="003D5C29">
        <w:rPr>
          <w:color w:val="FF0000"/>
          <w:sz w:val="28"/>
          <w:szCs w:val="28"/>
          <w:lang w:val="vi-VN" w:eastAsia="vi-VN"/>
        </w:rPr>
        <w:t>- Đương sự, người bảo vệ quyền và lợi ích hợp pháp của đương sự có quyền thu thập, giao nộp tài liệu, chứng cứ kể từ khi Tòa án thụ lý vụ án dân sự và có nghĩa vụ thông báo cho nhau các tài liệu, chứng cứ đã giao nộp; trình bày, đối đáp, phát biểu quan điểm, lập luận về đánh giá chứng cứ và pháp luật áp dụng để bảo vệ yêu cầu, quyền, lợi ích hợp pháp của mình hoặc bác bỏ yêu cầu của người khác theo quy định của Bộ luật này.</w:t>
      </w:r>
    </w:p>
    <w:p w:rsidR="003D5C29" w:rsidRPr="003D5C29" w:rsidRDefault="003D5C29" w:rsidP="003D5C29">
      <w:pPr>
        <w:shd w:val="clear" w:color="auto" w:fill="FFFFFF"/>
        <w:spacing w:line="360" w:lineRule="atLeast"/>
        <w:ind w:firstLine="720"/>
        <w:jc w:val="both"/>
        <w:rPr>
          <w:color w:val="FF0000"/>
          <w:sz w:val="28"/>
          <w:szCs w:val="28"/>
          <w:lang w:val="vi-VN" w:eastAsia="vi-VN"/>
        </w:rPr>
      </w:pPr>
      <w:r w:rsidRPr="003D5C29">
        <w:rPr>
          <w:color w:val="FF0000"/>
          <w:sz w:val="28"/>
          <w:szCs w:val="28"/>
          <w:lang w:val="vi-VN" w:eastAsia="vi-VN"/>
        </w:rPr>
        <w:t>- Trong quá trình xét xử, mọi tài liệu, chứng cứ phải được xem xét đầy đủ, khách quan, toàn diện, công khai, trừ trường hợp không được công khai theo quy định tại khoản 2 Điều 109 của Bộ luật này. Tòa án điều hành việc tranh tụng, hỏi những vấn đề chưa rõ và căn cứ vào kết quả tranh tụng để ra bản án, quyết định.</w:t>
      </w:r>
    </w:p>
    <w:p w:rsidR="003D5C29" w:rsidRPr="003D5C29" w:rsidRDefault="003D5C29" w:rsidP="003D5C29">
      <w:pPr>
        <w:shd w:val="clear" w:color="auto" w:fill="FFFFFF"/>
        <w:spacing w:line="360" w:lineRule="atLeast"/>
        <w:ind w:firstLine="720"/>
        <w:jc w:val="both"/>
        <w:rPr>
          <w:color w:val="FF0000"/>
          <w:sz w:val="28"/>
          <w:szCs w:val="28"/>
          <w:lang w:val="vi-VN" w:eastAsia="vi-VN"/>
        </w:rPr>
      </w:pPr>
      <w:r w:rsidRPr="003D5C29">
        <w:rPr>
          <w:color w:val="FF0000"/>
          <w:sz w:val="28"/>
          <w:szCs w:val="28"/>
          <w:lang w:val="vi-VN" w:eastAsia="vi-VN"/>
        </w:rPr>
        <w:t>Thẩm phán phải tiến hành thu thập, xác minh chứng cứ; tiến hành phiên họp kiểm tra việc giao nộp, tiếp cận, công khai chứng cứ và hòa giải, ra quyết định công nhận sự thỏa thuận của các đương sự theo quy định của Bộ luật này.</w:t>
      </w:r>
    </w:p>
    <w:p w:rsidR="003D5C29" w:rsidRPr="003D5C29" w:rsidRDefault="003D5C29" w:rsidP="003D5C29">
      <w:pPr>
        <w:shd w:val="clear" w:color="auto" w:fill="FFFFFF"/>
        <w:spacing w:line="360" w:lineRule="atLeast"/>
        <w:ind w:firstLine="720"/>
        <w:jc w:val="both"/>
        <w:rPr>
          <w:color w:val="FF0000"/>
          <w:sz w:val="28"/>
          <w:szCs w:val="28"/>
          <w:lang w:val="vi-VN" w:eastAsia="vi-VN"/>
        </w:rPr>
      </w:pPr>
      <w:r w:rsidRPr="003D5C29">
        <w:rPr>
          <w:color w:val="FF0000"/>
          <w:sz w:val="28"/>
          <w:szCs w:val="28"/>
          <w:lang w:val="vi-VN" w:eastAsia="vi-VN"/>
        </w:rPr>
        <w:t>Tại các điều luật khác có quy định bổ sung về nguyên tắc này, trong đó tại quy định về quyền và nghĩa vụ của đương sự có quy định đương sự có các quyền:</w:t>
      </w:r>
    </w:p>
    <w:p w:rsidR="003D5C29" w:rsidRPr="003D5C29" w:rsidRDefault="003D5C29" w:rsidP="003D5C29">
      <w:pPr>
        <w:shd w:val="clear" w:color="auto" w:fill="FFFFFF"/>
        <w:spacing w:line="360" w:lineRule="atLeast"/>
        <w:ind w:firstLine="720"/>
        <w:jc w:val="both"/>
        <w:rPr>
          <w:color w:val="FF0000"/>
          <w:sz w:val="28"/>
          <w:szCs w:val="28"/>
          <w:lang w:val="vi-VN" w:eastAsia="vi-VN"/>
        </w:rPr>
      </w:pPr>
      <w:r w:rsidRPr="003D5C29">
        <w:rPr>
          <w:color w:val="FF0000"/>
          <w:sz w:val="28"/>
          <w:szCs w:val="28"/>
          <w:lang w:val="vi-VN" w:eastAsia="vi-VN"/>
        </w:rPr>
        <w:t>- Cung cấp tài liệu, chứng cứ, chứng minh để bảo vệ quyền và lợi ích hợp pháp của mình;</w:t>
      </w:r>
    </w:p>
    <w:p w:rsidR="003D5C29" w:rsidRPr="003D5C29" w:rsidRDefault="003D5C29" w:rsidP="003D5C29">
      <w:pPr>
        <w:shd w:val="clear" w:color="auto" w:fill="FFFFFF"/>
        <w:spacing w:line="360" w:lineRule="atLeast"/>
        <w:ind w:firstLine="720"/>
        <w:jc w:val="both"/>
        <w:rPr>
          <w:color w:val="FF0000"/>
          <w:sz w:val="28"/>
          <w:szCs w:val="28"/>
          <w:lang w:val="vi-VN" w:eastAsia="vi-VN"/>
        </w:rPr>
      </w:pPr>
      <w:r w:rsidRPr="003D5C29">
        <w:rPr>
          <w:color w:val="FF0000"/>
          <w:sz w:val="28"/>
          <w:szCs w:val="28"/>
          <w:lang w:val="vi-VN" w:eastAsia="vi-VN"/>
        </w:rPr>
        <w:t>- Yêu cầu cơ quan, tổ chức, cá nhân đang lưu giữ, quản lý tài liệu, chứng cứ cung cấp tài liệu, chứng cứ đó cho mình;</w:t>
      </w:r>
    </w:p>
    <w:p w:rsidR="003D5C29" w:rsidRPr="003D5C29" w:rsidRDefault="003D5C29" w:rsidP="003D5C29">
      <w:pPr>
        <w:shd w:val="clear" w:color="auto" w:fill="FFFFFF"/>
        <w:spacing w:line="360" w:lineRule="atLeast"/>
        <w:ind w:firstLine="720"/>
        <w:jc w:val="both"/>
        <w:rPr>
          <w:color w:val="FF0000"/>
          <w:sz w:val="28"/>
          <w:szCs w:val="28"/>
          <w:lang w:val="vi-VN" w:eastAsia="vi-VN"/>
        </w:rPr>
      </w:pPr>
      <w:r w:rsidRPr="003D5C29">
        <w:rPr>
          <w:color w:val="FF0000"/>
          <w:sz w:val="28"/>
          <w:szCs w:val="28"/>
          <w:lang w:val="vi-VN" w:eastAsia="vi-VN"/>
        </w:rPr>
        <w:t>- Đề nghị xác minh, thu thập tài liệu, chứng cứ của vụ việc mà tự mình không thể thực hiện được, đề nghị Tòa án yêu cầu đương sự khác xuất trình tài liệu, chứng cứ mà họ đang giữ; đề nghị Tòa án ra quyết định yêu cầu cơ quan, tổ chức, cá nhân đang lưu giữ, quản lý tài liệu, chứng cứ cung cấp tài liệu, chứng cứ đó;</w:t>
      </w:r>
      <w:r w:rsidRPr="003D5C29">
        <w:rPr>
          <w:color w:val="FF0000"/>
          <w:sz w:val="28"/>
          <w:szCs w:val="28"/>
          <w:lang w:val="vi-VN" w:eastAsia="vi-VN"/>
        </w:rPr>
        <w:br/>
        <w:t>     - Được biết, ghi chép, sao chụp tài liệu, chứng cứ do đương sự khác xuất trình hoặc do Tòa án thu thập, trừ tài liệu, chứng cứ quy định tại khoản 2 Điều 109 của Bộ luật Tố tụng dân sự năm 2015;</w:t>
      </w:r>
    </w:p>
    <w:p w:rsidR="003D5C29" w:rsidRPr="003D5C29" w:rsidRDefault="003D5C29" w:rsidP="003D5C29">
      <w:pPr>
        <w:shd w:val="clear" w:color="auto" w:fill="FFFFFF"/>
        <w:spacing w:line="360" w:lineRule="atLeast"/>
        <w:ind w:firstLine="720"/>
        <w:jc w:val="both"/>
        <w:rPr>
          <w:color w:val="FF0000"/>
          <w:sz w:val="28"/>
          <w:szCs w:val="28"/>
          <w:lang w:val="vi-VN" w:eastAsia="vi-VN"/>
        </w:rPr>
      </w:pPr>
      <w:r w:rsidRPr="003D5C29">
        <w:rPr>
          <w:color w:val="FF0000"/>
          <w:sz w:val="28"/>
          <w:szCs w:val="28"/>
          <w:lang w:val="vi-VN" w:eastAsia="vi-VN"/>
        </w:rPr>
        <w:t>- Tranh luận tại phiên tòa, đưa ra lập luận về đánh giá chứng cứ và pháp luật áp dụng.</w:t>
      </w:r>
    </w:p>
    <w:p w:rsidR="003D5C29" w:rsidRPr="003D5C29" w:rsidRDefault="003D5C29" w:rsidP="003D5C29">
      <w:pPr>
        <w:shd w:val="clear" w:color="auto" w:fill="FFFFFF"/>
        <w:spacing w:line="360" w:lineRule="atLeast"/>
        <w:ind w:firstLine="720"/>
        <w:jc w:val="both"/>
        <w:rPr>
          <w:color w:val="FF0000"/>
          <w:sz w:val="28"/>
          <w:szCs w:val="28"/>
          <w:lang w:eastAsia="vi-VN"/>
        </w:rPr>
      </w:pPr>
      <w:r w:rsidRPr="003D5C29">
        <w:rPr>
          <w:color w:val="FF0000"/>
          <w:sz w:val="28"/>
          <w:szCs w:val="28"/>
          <w:lang w:val="vi-VN" w:eastAsia="vi-VN"/>
        </w:rPr>
        <w:t>Như vậy, nguyên tắc “Bảo đảm tranh tụng trong xét xử” giúp xác định rõ trách nhiệm, quyền hạn của cơ quan tiến hành tố tụng, người tiến hành tố tụng; xác định quyền và nghĩa vụ của người tham gia tố tụng, đặc biệt là quy định rõ ràng về quyền, nghĩa vụ của đương sự, người bảo vệ quyền và lợi ích hợp pháp của đương sự. Đây được xem là một trong những nội dung quan trọng chi phối quá trình xét xử vụ án dân sự.</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b/>
          <w:sz w:val="28"/>
          <w:szCs w:val="28"/>
        </w:rPr>
        <w:t>Câu 15</w:t>
      </w:r>
      <w:r w:rsidRPr="003D5C29">
        <w:rPr>
          <w:rFonts w:eastAsiaTheme="minorHAnsi"/>
          <w:sz w:val="28"/>
          <w:szCs w:val="28"/>
        </w:rPr>
        <w:t xml:space="preserve">. </w:t>
      </w:r>
      <w:r w:rsidRPr="003D5C29">
        <w:rPr>
          <w:rFonts w:eastAsiaTheme="minorHAnsi"/>
          <w:b/>
          <w:sz w:val="28"/>
          <w:szCs w:val="28"/>
        </w:rPr>
        <w:t xml:space="preserve">Hãy nêu và các quy định về: </w:t>
      </w:r>
      <w:r w:rsidRPr="003D5C29">
        <w:rPr>
          <w:rFonts w:eastAsiaTheme="minorHAnsi"/>
          <w:b/>
          <w:bCs/>
          <w:sz w:val="28"/>
          <w:szCs w:val="28"/>
          <w:lang w:val="vi-VN" w:eastAsia="vi-VN"/>
        </w:rPr>
        <w:t>Quyền yêu cầu áp dụng biện pháp khẩn cấp tạm thời</w:t>
      </w:r>
      <w:r w:rsidRPr="003D5C29">
        <w:rPr>
          <w:rFonts w:eastAsiaTheme="minorHAnsi"/>
          <w:b/>
          <w:bCs/>
          <w:sz w:val="28"/>
          <w:szCs w:val="28"/>
          <w:lang w:eastAsia="vi-VN"/>
        </w:rPr>
        <w:t xml:space="preserve">; </w:t>
      </w:r>
      <w:r w:rsidRPr="003D5C29">
        <w:rPr>
          <w:rFonts w:eastAsiaTheme="minorHAnsi"/>
          <w:b/>
          <w:bCs/>
          <w:sz w:val="28"/>
          <w:szCs w:val="28"/>
          <w:lang w:val="vi-VN" w:eastAsia="vi-VN"/>
        </w:rPr>
        <w:t>Các biện pháp khẩn cấp tạm thời</w:t>
      </w:r>
      <w:r w:rsidRPr="003D5C29">
        <w:rPr>
          <w:rFonts w:eastAsiaTheme="minorHAnsi"/>
          <w:b/>
          <w:sz w:val="28"/>
          <w:szCs w:val="28"/>
        </w:rPr>
        <w:t xml:space="preserve"> được quy định trong Bộ luật Tố tụng dân sự 2015?</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b/>
          <w:bCs/>
          <w:sz w:val="28"/>
          <w:szCs w:val="28"/>
          <w:lang w:val="vi-VN" w:eastAsia="vi-VN"/>
        </w:rPr>
        <w:lastRenderedPageBreak/>
        <w:t>Điều 111. Quyền yêu cầu áp dụng biện pháp khẩn cấp tạm thời</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1. Trong quá trình giải quyết vụ án, đương sự, người đại diện hợp pháp của đương sự hoặc cơ quan, tổ chức, cá nhân khởi kiện vụ án quy định tại Điều 187 của Bộ luật này có quyền yêu cầu Tòa án đang giải quyết vụ án đó áp dụng một hoặc nhiều biện pháp khẩn cấp tạm thời quy định tại Điều 114 của Bộ luật này để tạm thời giải quyết yêu cầu cấp bách của đương sự, bảo vệ tính mạng, sức khỏe, tài sản,</w:t>
      </w:r>
      <w:r w:rsidRPr="003D5C29">
        <w:rPr>
          <w:rFonts w:eastAsiaTheme="minorHAnsi"/>
          <w:b/>
          <w:bCs/>
          <w:i/>
          <w:iCs/>
          <w:sz w:val="28"/>
          <w:szCs w:val="28"/>
          <w:lang w:val="vi-VN" w:eastAsia="vi-VN"/>
        </w:rPr>
        <w:t xml:space="preserve"> </w:t>
      </w:r>
      <w:r w:rsidRPr="003D5C29">
        <w:rPr>
          <w:rFonts w:eastAsiaTheme="minorHAnsi"/>
          <w:sz w:val="28"/>
          <w:szCs w:val="28"/>
          <w:lang w:val="vi-VN" w:eastAsia="vi-VN"/>
        </w:rPr>
        <w:t>thu thập chứng cứ, bảo vệ chứng cứ, bảo toàn tình trạng hiện có tránh gây thiệt hại không thể khắc phục được</w:t>
      </w:r>
      <w:r w:rsidRPr="003D5C29">
        <w:rPr>
          <w:rFonts w:eastAsiaTheme="minorHAnsi"/>
          <w:sz w:val="28"/>
          <w:szCs w:val="28"/>
        </w:rPr>
        <w:t xml:space="preserve">, đảm bảo cho việc giải quyết vụ án </w:t>
      </w:r>
      <w:r w:rsidRPr="003D5C29">
        <w:rPr>
          <w:rFonts w:eastAsiaTheme="minorHAnsi"/>
          <w:sz w:val="28"/>
          <w:szCs w:val="28"/>
          <w:lang w:val="vi-VN" w:eastAsia="vi-VN"/>
        </w:rPr>
        <w:t>hoặc việc thi hành án.</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2. Trong trường hợp do tình thế khẩn cấp, cần phải bảo vệ ngay chứng</w:t>
      </w:r>
      <w:r w:rsidRPr="003D5C29">
        <w:rPr>
          <w:rFonts w:eastAsiaTheme="minorHAnsi"/>
          <w:sz w:val="28"/>
          <w:szCs w:val="28"/>
        </w:rPr>
        <w:t xml:space="preserve"> cứ</w:t>
      </w:r>
      <w:r w:rsidRPr="003D5C29">
        <w:rPr>
          <w:rFonts w:eastAsiaTheme="minorHAnsi"/>
          <w:sz w:val="28"/>
          <w:szCs w:val="28"/>
          <w:lang w:val="vi-VN" w:eastAsia="vi-VN"/>
        </w:rPr>
        <w:t>, ngăn chặn hậu quả nghiêm trọng có thể xảy ra thì cơ quan, tổ chức, cá nhân có quyền yêu cầu Tòa án có thẩm quyền ra quyết định áp dụng biện pháp khẩn cấp tạm thời quy định tại Điều 114 của Bộ luật này đồng thời với việc nộp đơn khởi kiện cho Tòa án đó.</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3. Tòa án chỉ tự mình ra quyết định áp dụng biện pháp khẩn cấp tạm thời trong trường hợp quy định tại Điều 135 của Bộ luật này.</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b/>
          <w:bCs/>
          <w:sz w:val="28"/>
          <w:szCs w:val="28"/>
          <w:lang w:val="vi-VN" w:eastAsia="vi-VN"/>
        </w:rPr>
        <w:t>Điều 114. Các biện pháp khẩn cấp tạm thời</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1. Giao người chưa thành niên, người mất năng lực hành vi dân sự</w:t>
      </w:r>
      <w:r w:rsidRPr="003D5C29">
        <w:rPr>
          <w:rFonts w:eastAsiaTheme="minorHAnsi"/>
          <w:sz w:val="28"/>
          <w:szCs w:val="28"/>
        </w:rPr>
        <w:t>, người có khó khăn trong nhận thức, làm chủ hành vi</w:t>
      </w:r>
      <w:r w:rsidRPr="003D5C29">
        <w:rPr>
          <w:rFonts w:eastAsiaTheme="minorHAnsi"/>
          <w:sz w:val="28"/>
          <w:szCs w:val="28"/>
          <w:lang w:val="vi-VN" w:eastAsia="vi-VN"/>
        </w:rPr>
        <w:t xml:space="preserve"> cho cá nhân hoặc tổ chức trông nom, nuôi dưỡng, chăm sóc, giáo dục.</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2. Buộc thực hiện trước một phần nghĩa vụ cấp dưỡng.</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3. Buộc thực hiện trước một phần nghĩa vụ bồi thường thiệt hại do tính mạng, sức khoẻ bị xâm phạm.</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4. 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 xml:space="preserve">5. Tạm đình chỉ thi hành </w:t>
      </w:r>
      <w:r w:rsidRPr="003D5C29">
        <w:rPr>
          <w:rFonts w:eastAsiaTheme="minorHAnsi"/>
          <w:sz w:val="28"/>
          <w:szCs w:val="28"/>
        </w:rPr>
        <w:t>quyết định đơn phương chấm dứt hợp đồng lao động,</w:t>
      </w:r>
      <w:r w:rsidRPr="003D5C29">
        <w:rPr>
          <w:rFonts w:eastAsiaTheme="minorHAnsi"/>
          <w:sz w:val="28"/>
          <w:szCs w:val="28"/>
          <w:lang w:val="vi-VN" w:eastAsia="vi-VN"/>
        </w:rPr>
        <w:t xml:space="preserve"> quyết định sa thải người lao động.</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6. Kê biên tài sản đang tranh chấp.</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7. Cấm chuyển dịch quyền về tài sản đối với tài sản đang tranh chấp.</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8. Cấm thay đổi hiện trạng tài sản đang tranh chấp.</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9. Cho thu hoạch, cho bán hoa màu hoặc sản phẩm, hàng hoá khác.</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10. Phong tỏa tài khoản tại ngân hàng, tổ chức tín dụng khác, kho bạc nhà nước; phong tỏa tài sản ở nơi gửi giữ.</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11. Phong tỏa tài sản của người có nghĩa vụ.</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lastRenderedPageBreak/>
        <w:t>12. Cấm hoặc buộc thực hiện hành vi nhất định.</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13. Cấm xuất cảnh đối với người có nghĩa vụ.</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14. Cấm tiếp xúc với nạn nhân bạo lực gia đình.</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15. Tạm dừng việc đóng thầu và các hoạt động có liên quan đến việc đấu thầu.</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16. Bắt giữ tàu bay, tàu biển để bảo đảm giải quyết vụ án.</w:t>
      </w:r>
    </w:p>
    <w:p w:rsidR="003D5C29" w:rsidRPr="003D5C29" w:rsidRDefault="003D5C29" w:rsidP="003D5C29">
      <w:pPr>
        <w:spacing w:after="120" w:line="276" w:lineRule="auto"/>
        <w:ind w:firstLine="720"/>
        <w:jc w:val="both"/>
        <w:rPr>
          <w:rFonts w:eastAsiaTheme="minorHAnsi"/>
          <w:sz w:val="28"/>
          <w:szCs w:val="28"/>
        </w:rPr>
      </w:pPr>
      <w:r w:rsidRPr="003D5C29">
        <w:rPr>
          <w:rFonts w:eastAsiaTheme="minorHAnsi"/>
          <w:sz w:val="28"/>
          <w:szCs w:val="28"/>
          <w:lang w:val="vi-VN" w:eastAsia="vi-VN"/>
        </w:rPr>
        <w:t>17. Các biện pháp khẩn cấp tạm thời khác mà luật có quy định.</w:t>
      </w:r>
    </w:p>
    <w:p w:rsidR="003D5C29" w:rsidRPr="003D5C29" w:rsidRDefault="003D5C29" w:rsidP="003D5C29">
      <w:pPr>
        <w:shd w:val="clear" w:color="auto" w:fill="FFFFFF"/>
        <w:spacing w:before="192" w:after="192" w:line="360" w:lineRule="atLeast"/>
        <w:jc w:val="both"/>
        <w:rPr>
          <w:b/>
          <w:sz w:val="28"/>
          <w:szCs w:val="28"/>
        </w:rPr>
      </w:pPr>
    </w:p>
    <w:p w:rsidR="003D5C29" w:rsidRDefault="003D5C29" w:rsidP="004863EE">
      <w:pPr>
        <w:spacing w:after="120"/>
        <w:jc w:val="center"/>
      </w:pPr>
    </w:p>
    <w:sectPr w:rsidR="003D5C29" w:rsidSect="003D5C29">
      <w:pgSz w:w="11909" w:h="16834" w:code="9"/>
      <w:pgMar w:top="1170" w:right="851" w:bottom="567"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EF" w:rsidRDefault="006D5FEF" w:rsidP="0024468F">
      <w:r>
        <w:separator/>
      </w:r>
    </w:p>
  </w:endnote>
  <w:endnote w:type="continuationSeparator" w:id="0">
    <w:p w:rsidR="006D5FEF" w:rsidRDefault="006D5FEF"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EF" w:rsidRDefault="006D5FEF" w:rsidP="0024468F">
      <w:r>
        <w:separator/>
      </w:r>
    </w:p>
  </w:footnote>
  <w:footnote w:type="continuationSeparator" w:id="0">
    <w:p w:rsidR="006D5FEF" w:rsidRDefault="006D5FEF" w:rsidP="0024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14279A"/>
    <w:rsid w:val="00216A56"/>
    <w:rsid w:val="0024468F"/>
    <w:rsid w:val="00294661"/>
    <w:rsid w:val="003025FA"/>
    <w:rsid w:val="0035582B"/>
    <w:rsid w:val="003A5847"/>
    <w:rsid w:val="003A5A44"/>
    <w:rsid w:val="003C470E"/>
    <w:rsid w:val="003D5C29"/>
    <w:rsid w:val="004863EE"/>
    <w:rsid w:val="00491273"/>
    <w:rsid w:val="004E14FA"/>
    <w:rsid w:val="005773AB"/>
    <w:rsid w:val="005D48C0"/>
    <w:rsid w:val="005E3F09"/>
    <w:rsid w:val="005F3994"/>
    <w:rsid w:val="00616DAD"/>
    <w:rsid w:val="006C75B9"/>
    <w:rsid w:val="006D5FEF"/>
    <w:rsid w:val="006F73FD"/>
    <w:rsid w:val="007A63F7"/>
    <w:rsid w:val="007A66C7"/>
    <w:rsid w:val="00892C96"/>
    <w:rsid w:val="008B5838"/>
    <w:rsid w:val="009D6448"/>
    <w:rsid w:val="009E2C81"/>
    <w:rsid w:val="00A470C4"/>
    <w:rsid w:val="00A72E1A"/>
    <w:rsid w:val="00A96010"/>
    <w:rsid w:val="00AE08CE"/>
    <w:rsid w:val="00AE4CC6"/>
    <w:rsid w:val="00BA2D21"/>
    <w:rsid w:val="00CC7FBA"/>
    <w:rsid w:val="00D01D5F"/>
    <w:rsid w:val="00D337F9"/>
    <w:rsid w:val="00D663EE"/>
    <w:rsid w:val="00D9793B"/>
    <w:rsid w:val="00DD135F"/>
    <w:rsid w:val="00DD6629"/>
    <w:rsid w:val="00DF3EBD"/>
    <w:rsid w:val="00E43AD4"/>
    <w:rsid w:val="00E55E23"/>
    <w:rsid w:val="00EE62C3"/>
    <w:rsid w:val="00F61B95"/>
    <w:rsid w:val="00F81399"/>
    <w:rsid w:val="00F8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7C03-C9A4-4D7F-933B-BDFCF9A5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25</Pages>
  <Words>8481</Words>
  <Characters>48348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duclo</cp:lastModifiedBy>
  <cp:revision>35</cp:revision>
  <cp:lastPrinted>2017-11-16T10:24:00Z</cp:lastPrinted>
  <dcterms:created xsi:type="dcterms:W3CDTF">2017-03-06T03:19:00Z</dcterms:created>
  <dcterms:modified xsi:type="dcterms:W3CDTF">2017-11-16T10:29:00Z</dcterms:modified>
</cp:coreProperties>
</file>