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Ind w:w="-12" w:type="dxa"/>
        <w:tblLook w:val="01E0" w:firstRow="1" w:lastRow="1" w:firstColumn="1" w:lastColumn="1" w:noHBand="0" w:noVBand="0"/>
      </w:tblPr>
      <w:tblGrid>
        <w:gridCol w:w="4800"/>
        <w:gridCol w:w="5520"/>
      </w:tblGrid>
      <w:tr w:rsidR="00670693">
        <w:trPr>
          <w:jc w:val="center"/>
        </w:trPr>
        <w:tc>
          <w:tcPr>
            <w:tcW w:w="4800" w:type="dxa"/>
          </w:tcPr>
          <w:p w:rsidR="00670693" w:rsidRDefault="000B1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TỈNH ĐOÀN BÌNH DƯƠNG</w:t>
            </w:r>
          </w:p>
          <w:p w:rsidR="00670693" w:rsidRDefault="000B1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BCH ĐOÀN TP. THỦ DẦU MỘT</w:t>
            </w:r>
          </w:p>
          <w:p w:rsidR="00670693" w:rsidRDefault="000B1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5520" w:type="dxa"/>
          </w:tcPr>
          <w:p w:rsidR="00670693" w:rsidRDefault="000B12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670693">
        <w:trPr>
          <w:jc w:val="center"/>
        </w:trPr>
        <w:tc>
          <w:tcPr>
            <w:tcW w:w="4800" w:type="dxa"/>
          </w:tcPr>
          <w:p w:rsidR="00670693" w:rsidRDefault="000B12F8" w:rsidP="0048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483CAF">
              <w:rPr>
                <w:sz w:val="28"/>
                <w:szCs w:val="28"/>
              </w:rPr>
              <w:t>50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/TB-ĐTN</w:t>
            </w:r>
          </w:p>
        </w:tc>
        <w:tc>
          <w:tcPr>
            <w:tcW w:w="5520" w:type="dxa"/>
          </w:tcPr>
          <w:p w:rsidR="00670693" w:rsidRDefault="000B12F8" w:rsidP="008467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Thủ Dầu Một, ngày </w:t>
            </w:r>
            <w:r w:rsidR="0084675A">
              <w:rPr>
                <w:i/>
                <w:sz w:val="28"/>
                <w:szCs w:val="28"/>
              </w:rPr>
              <w:t>07</w:t>
            </w:r>
            <w:r>
              <w:rPr>
                <w:i/>
                <w:sz w:val="28"/>
                <w:szCs w:val="28"/>
              </w:rPr>
              <w:t xml:space="preserve"> tháng </w:t>
            </w:r>
            <w:r w:rsidR="0084675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năm 2017</w:t>
            </w:r>
          </w:p>
        </w:tc>
      </w:tr>
    </w:tbl>
    <w:p w:rsidR="00670693" w:rsidRDefault="00670693">
      <w:pPr>
        <w:jc w:val="center"/>
        <w:rPr>
          <w:sz w:val="28"/>
          <w:szCs w:val="28"/>
        </w:rPr>
      </w:pPr>
    </w:p>
    <w:p w:rsidR="00670693" w:rsidRDefault="000B1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670693" w:rsidRDefault="000B1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Triệu tập </w:t>
      </w:r>
      <w:r>
        <w:rPr>
          <w:b/>
          <w:sz w:val="28"/>
          <w:szCs w:val="28"/>
        </w:rPr>
        <w:t>đại biểu dự H</w:t>
      </w:r>
      <w:r>
        <w:rPr>
          <w:b/>
          <w:sz w:val="28"/>
          <w:szCs w:val="28"/>
        </w:rPr>
        <w:t xml:space="preserve">ội nghị BCH Đoàn TNCS Hồ Chí Minh </w:t>
      </w:r>
    </w:p>
    <w:p w:rsidR="00670693" w:rsidRDefault="000B12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Thành phố Thủ Dầu Một lần III, năm 2017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>
        <w:rPr>
          <w:sz w:val="28"/>
          <w:szCs w:val="28"/>
        </w:rPr>
        <w:t>chương trình làm việc của Ban Chấp hành Thành phố Thủ Dầu Một lần thứ X, nhiệm kỳ 2017 – 2022; Thực hiện nội dung công tác Đoàn và phong trào TTN Thành phố Thủ Dầu Một năm 2017;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Thường vụ Thành đoàn tổ chức Hội nghị BCH Đoàn TNCS Hồ Chí Minh Thành phố </w:t>
      </w:r>
      <w:r>
        <w:rPr>
          <w:sz w:val="28"/>
          <w:szCs w:val="28"/>
        </w:rPr>
        <w:t>Thủ Dầu Một lần III, năm 2017 với các nội dung cụ thể như sau:</w:t>
      </w:r>
    </w:p>
    <w:p w:rsidR="00670693" w:rsidRDefault="000B12F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Thời gian – địa điểm: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Thời gian: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giờ 00 phút, ngày 08/8/2014 (</w:t>
      </w:r>
      <w:r>
        <w:rPr>
          <w:i/>
          <w:sz w:val="28"/>
          <w:szCs w:val="28"/>
        </w:rPr>
        <w:t>thứ ba</w:t>
      </w:r>
      <w:r>
        <w:rPr>
          <w:sz w:val="28"/>
          <w:szCs w:val="28"/>
        </w:rPr>
        <w:t>).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Địa điểm:</w:t>
      </w:r>
      <w:r>
        <w:rPr>
          <w:sz w:val="28"/>
          <w:szCs w:val="28"/>
        </w:rPr>
        <w:t xml:space="preserve"> Hội khối Đoàn thể Thành phố Thủ Dầu Một.</w:t>
      </w:r>
    </w:p>
    <w:p w:rsidR="00670693" w:rsidRDefault="000B12F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Thành phần</w:t>
      </w:r>
      <w:r>
        <w:rPr>
          <w:b/>
          <w:sz w:val="28"/>
          <w:szCs w:val="28"/>
        </w:rPr>
        <w:t>tham dự: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Ủy viên Ban Chấp hành, Ban Thường vụ</w:t>
      </w:r>
      <w:r>
        <w:rPr>
          <w:sz w:val="28"/>
          <w:szCs w:val="28"/>
        </w:rPr>
        <w:t xml:space="preserve"> Thành đoàn.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Nội dung: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Giới thiệu nhân sự tham gia Ban chấp hành đoàn TNCS Hồ Chí Minh tỉnh Bình Dương nhiệm kỳ 2017 - 2022.</w:t>
      </w:r>
    </w:p>
    <w:p w:rsidR="00670693" w:rsidRDefault="000B12F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Tổ chức thực hiện:</w:t>
      </w:r>
    </w:p>
    <w:p w:rsidR="00670693" w:rsidRDefault="000B12F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Ban Thường vụ Thành đoàn</w:t>
      </w:r>
    </w:p>
    <w:p w:rsidR="00670693" w:rsidRDefault="000B12F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Đảm bảo công tác tổ chức Hội nghị theo đúng chương trình hội nghị đề ra, </w:t>
      </w:r>
      <w:r>
        <w:rPr>
          <w:sz w:val="28"/>
          <w:szCs w:val="28"/>
        </w:rPr>
        <w:t>đồng thời, phân công các bộ phận chuyên môn chuẩn bị tài liệu phục vụ Hội nghị.</w:t>
      </w:r>
    </w:p>
    <w:p w:rsidR="00670693" w:rsidRDefault="000B12F8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Các đơn vị trực thuộc: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Tham dự Hội nghị đúng thành phần, đảm bảo trang phục: áo Thanh niên Việt Nam, đeo huy hiệu đoàn, quần tây sẫm màu; Đối với các đơn vị lực lượng vũ t</w:t>
      </w:r>
      <w:r>
        <w:rPr>
          <w:sz w:val="28"/>
          <w:szCs w:val="28"/>
        </w:rPr>
        <w:t xml:space="preserve">rang, đảm bảo trang phục ngành có đeo huy hiệu </w:t>
      </w:r>
      <w:r>
        <w:rPr>
          <w:sz w:val="28"/>
          <w:szCs w:val="28"/>
        </w:rPr>
        <w:t>đoàn.</w:t>
      </w:r>
    </w:p>
    <w:p w:rsidR="00670693" w:rsidRDefault="000B12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đây là thông báo triệu tập hội nghị BCH Đoàn TNCS Hồ Chí Minh Thành phố Thủ Dầu Một lần III, năm 2017 của Ban Thường vụ Thành đoàn.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53"/>
        <w:gridCol w:w="5935"/>
      </w:tblGrid>
      <w:tr w:rsidR="00670693" w:rsidTr="005D3284">
        <w:trPr>
          <w:trHeight w:val="80"/>
          <w:jc w:val="center"/>
        </w:trPr>
        <w:tc>
          <w:tcPr>
            <w:tcW w:w="3528" w:type="dxa"/>
          </w:tcPr>
          <w:p w:rsidR="00670693" w:rsidRDefault="00670693">
            <w:pPr>
              <w:rPr>
                <w:b/>
                <w:i/>
              </w:rPr>
            </w:pPr>
          </w:p>
          <w:p w:rsidR="00670693" w:rsidRDefault="000B12F8">
            <w:r>
              <w:rPr>
                <w:b/>
                <w:lang w:val="vi-VN"/>
              </w:rPr>
              <w:t>Nơi nhận</w:t>
            </w:r>
            <w:r>
              <w:rPr>
                <w:lang w:val="vi-VN"/>
              </w:rPr>
              <w:t>:</w:t>
            </w:r>
          </w:p>
          <w:p w:rsidR="00670693" w:rsidRDefault="000B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Dân vận Thành ủy;</w:t>
            </w:r>
          </w:p>
          <w:p w:rsidR="00670693" w:rsidRDefault="000B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Thành phần triệu tập;</w:t>
            </w:r>
          </w:p>
          <w:p w:rsidR="00670693" w:rsidRDefault="000B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Lưu: VP. đ/c Minh.</w:t>
            </w:r>
          </w:p>
          <w:p w:rsidR="00670693" w:rsidRPr="005D3284" w:rsidRDefault="000B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FILENAME  \p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D:\thanh doan 2017\thong bao\TB Hoi nghi BCH lan III 2017.docx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670693" w:rsidRDefault="00670693">
            <w:pPr>
              <w:jc w:val="center"/>
              <w:rPr>
                <w:b/>
                <w:sz w:val="28"/>
                <w:szCs w:val="28"/>
              </w:rPr>
            </w:pPr>
          </w:p>
          <w:p w:rsidR="00670693" w:rsidRDefault="000B1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BAN THƯỜNG VỤ </w:t>
            </w:r>
          </w:p>
          <w:p w:rsidR="00670693" w:rsidRDefault="000B1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BÍ THƯ</w:t>
            </w:r>
          </w:p>
          <w:p w:rsidR="00670693" w:rsidRDefault="00670693">
            <w:pPr>
              <w:rPr>
                <w:b/>
                <w:sz w:val="28"/>
                <w:szCs w:val="28"/>
              </w:rPr>
            </w:pPr>
          </w:p>
          <w:p w:rsidR="00670693" w:rsidRPr="00AA2F9B" w:rsidRDefault="00AA2F9B">
            <w:pPr>
              <w:jc w:val="center"/>
              <w:rPr>
                <w:i/>
                <w:sz w:val="28"/>
                <w:szCs w:val="28"/>
              </w:rPr>
            </w:pPr>
            <w:r w:rsidRPr="00AA2F9B">
              <w:rPr>
                <w:i/>
                <w:sz w:val="28"/>
                <w:szCs w:val="28"/>
              </w:rPr>
              <w:t>(Đã ký)</w:t>
            </w:r>
          </w:p>
          <w:p w:rsidR="00670693" w:rsidRDefault="00670693">
            <w:pPr>
              <w:jc w:val="center"/>
              <w:rPr>
                <w:b/>
                <w:sz w:val="28"/>
                <w:szCs w:val="28"/>
              </w:rPr>
            </w:pPr>
          </w:p>
          <w:p w:rsidR="00670693" w:rsidRDefault="005D3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Minh Huy</w:t>
            </w:r>
          </w:p>
        </w:tc>
      </w:tr>
      <w:tr w:rsidR="00670693">
        <w:trPr>
          <w:jc w:val="center"/>
        </w:trPr>
        <w:tc>
          <w:tcPr>
            <w:tcW w:w="3528" w:type="dxa"/>
          </w:tcPr>
          <w:p w:rsidR="00670693" w:rsidRDefault="00670693">
            <w:pPr>
              <w:rPr>
                <w:b/>
                <w:i/>
                <w:lang w:val="vi-VN"/>
              </w:rPr>
            </w:pPr>
          </w:p>
        </w:tc>
        <w:tc>
          <w:tcPr>
            <w:tcW w:w="6300" w:type="dxa"/>
          </w:tcPr>
          <w:p w:rsidR="00670693" w:rsidRDefault="00670693">
            <w:pPr>
              <w:rPr>
                <w:b/>
                <w:sz w:val="28"/>
                <w:szCs w:val="28"/>
              </w:rPr>
            </w:pPr>
          </w:p>
        </w:tc>
      </w:tr>
    </w:tbl>
    <w:p w:rsidR="00670693" w:rsidRDefault="00670693">
      <w:pPr>
        <w:rPr>
          <w:sz w:val="28"/>
          <w:szCs w:val="28"/>
        </w:rPr>
      </w:pPr>
    </w:p>
    <w:p w:rsidR="00670693" w:rsidRDefault="00670693"/>
    <w:p w:rsidR="00670693" w:rsidRDefault="00670693"/>
    <w:sectPr w:rsidR="00670693">
      <w:footerReference w:type="even" r:id="rId8"/>
      <w:footerReference w:type="default" r:id="rId9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F8" w:rsidRDefault="000B12F8">
      <w:r>
        <w:separator/>
      </w:r>
    </w:p>
  </w:endnote>
  <w:endnote w:type="continuationSeparator" w:id="0">
    <w:p w:rsidR="000B12F8" w:rsidRDefault="000B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93" w:rsidRDefault="000B1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0693" w:rsidRDefault="006706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93" w:rsidRDefault="000B12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CAF">
      <w:rPr>
        <w:noProof/>
      </w:rPr>
      <w:t>1</w:t>
    </w:r>
    <w:r>
      <w:rPr>
        <w:noProof/>
      </w:rPr>
      <w:fldChar w:fldCharType="end"/>
    </w:r>
  </w:p>
  <w:p w:rsidR="00670693" w:rsidRDefault="006706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F8" w:rsidRDefault="000B12F8">
      <w:r>
        <w:separator/>
      </w:r>
    </w:p>
  </w:footnote>
  <w:footnote w:type="continuationSeparator" w:id="0">
    <w:p w:rsidR="000B12F8" w:rsidRDefault="000B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3"/>
    <w:rsid w:val="000B12F8"/>
    <w:rsid w:val="00483CAF"/>
    <w:rsid w:val="005D3284"/>
    <w:rsid w:val="00670693"/>
    <w:rsid w:val="0084675A"/>
    <w:rsid w:val="00A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82E2-F79C-4111-980A-B5E3D34C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7</cp:revision>
  <cp:lastPrinted>2017-08-07T03:41:00Z</cp:lastPrinted>
  <dcterms:created xsi:type="dcterms:W3CDTF">2017-08-07T03:33:00Z</dcterms:created>
  <dcterms:modified xsi:type="dcterms:W3CDTF">2017-08-07T03:48:00Z</dcterms:modified>
</cp:coreProperties>
</file>