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0" w:type="dxa"/>
        <w:jc w:val="center"/>
        <w:tblLook w:val="01E0" w:firstRow="1" w:lastRow="1" w:firstColumn="1" w:lastColumn="1" w:noHBand="0" w:noVBand="0"/>
      </w:tblPr>
      <w:tblGrid>
        <w:gridCol w:w="5153"/>
        <w:gridCol w:w="4917"/>
      </w:tblGrid>
      <w:tr w:rsidR="0014322F" w:rsidRPr="00E57634" w:rsidTr="00BE4D5A">
        <w:trPr>
          <w:jc w:val="center"/>
        </w:trPr>
        <w:tc>
          <w:tcPr>
            <w:tcW w:w="5153" w:type="dxa"/>
            <w:shd w:val="clear" w:color="auto" w:fill="auto"/>
          </w:tcPr>
          <w:p w:rsidR="0014322F" w:rsidRPr="00E57634" w:rsidRDefault="0014322F" w:rsidP="00A15CC0">
            <w:pPr>
              <w:spacing w:before="40" w:after="40"/>
              <w:jc w:val="center"/>
              <w:rPr>
                <w:b/>
              </w:rPr>
            </w:pPr>
            <w:r w:rsidRPr="00E57634">
              <w:rPr>
                <w:b/>
              </w:rPr>
              <w:t>BCH ĐOÀN TP. THỦ DẦU MỘT</w:t>
            </w:r>
          </w:p>
          <w:p w:rsidR="0014322F" w:rsidRPr="00E57634" w:rsidRDefault="0014322F" w:rsidP="00A15CC0">
            <w:pPr>
              <w:spacing w:before="40" w:after="40"/>
              <w:jc w:val="center"/>
            </w:pPr>
            <w:r w:rsidRPr="00E57634">
              <w:t>-------------------</w:t>
            </w:r>
          </w:p>
          <w:p w:rsidR="0014322F" w:rsidRPr="00E57634" w:rsidRDefault="0014322F" w:rsidP="00A15CC0">
            <w:pPr>
              <w:spacing w:before="40" w:after="40"/>
              <w:jc w:val="center"/>
              <w:rPr>
                <w:b/>
              </w:rPr>
            </w:pPr>
            <w:r w:rsidRPr="00E57634">
              <w:rPr>
                <w:b/>
              </w:rPr>
              <w:t>BTC ĐỀ ÁN NÂNG CAO NHẬN THỨC PHÁP LUẬT CHO THANH NIÊN</w:t>
            </w:r>
          </w:p>
          <w:p w:rsidR="0014322F" w:rsidRPr="00E57634" w:rsidRDefault="0014322F" w:rsidP="00A15CC0">
            <w:pPr>
              <w:spacing w:before="40" w:after="40"/>
              <w:jc w:val="center"/>
              <w:rPr>
                <w:b/>
              </w:rPr>
            </w:pPr>
            <w:r w:rsidRPr="00E57634">
              <w:rPr>
                <w:b/>
              </w:rPr>
              <w:t>TP. THỦ DẦU MỘT</w:t>
            </w:r>
          </w:p>
          <w:p w:rsidR="0014322F" w:rsidRPr="00E57634" w:rsidRDefault="0014322F" w:rsidP="00A15CC0">
            <w:pPr>
              <w:spacing w:before="40" w:after="40"/>
              <w:jc w:val="center"/>
            </w:pPr>
            <w:r w:rsidRPr="00E57634">
              <w:t>***</w:t>
            </w:r>
          </w:p>
          <w:p w:rsidR="0014322F" w:rsidRPr="00E57634" w:rsidRDefault="0014322F" w:rsidP="00A15CC0">
            <w:pPr>
              <w:spacing w:before="40" w:after="40"/>
              <w:jc w:val="center"/>
            </w:pPr>
            <w:r w:rsidRPr="00E57634">
              <w:t>Số:</w:t>
            </w:r>
            <w:r>
              <w:t xml:space="preserve"> 0</w:t>
            </w:r>
            <w:r w:rsidR="00B1192D">
              <w:t>2</w:t>
            </w:r>
            <w:r>
              <w:t xml:space="preserve"> </w:t>
            </w:r>
            <w:r w:rsidRPr="00E57634">
              <w:t>/TB-BTC.ĐAPL</w:t>
            </w:r>
          </w:p>
        </w:tc>
        <w:tc>
          <w:tcPr>
            <w:tcW w:w="4917" w:type="dxa"/>
            <w:shd w:val="clear" w:color="auto" w:fill="auto"/>
          </w:tcPr>
          <w:p w:rsidR="0014322F" w:rsidRPr="00E57634" w:rsidRDefault="0014322F" w:rsidP="00A15CC0">
            <w:pPr>
              <w:spacing w:before="40" w:after="40"/>
              <w:jc w:val="center"/>
              <w:rPr>
                <w:b/>
                <w:u w:val="single"/>
              </w:rPr>
            </w:pPr>
            <w:r w:rsidRPr="00E57634">
              <w:rPr>
                <w:b/>
                <w:u w:val="single"/>
              </w:rPr>
              <w:t>ĐOÀN TNCS HỒ CHÍ MINH</w:t>
            </w:r>
          </w:p>
          <w:p w:rsidR="0014322F" w:rsidRPr="00E57634" w:rsidRDefault="0014322F" w:rsidP="00A15CC0">
            <w:pPr>
              <w:spacing w:before="40" w:after="40"/>
              <w:jc w:val="center"/>
              <w:rPr>
                <w:b/>
                <w:u w:val="single"/>
              </w:rPr>
            </w:pPr>
          </w:p>
          <w:p w:rsidR="0014322F" w:rsidRPr="00E57634" w:rsidRDefault="0014322F" w:rsidP="00A15CC0">
            <w:pPr>
              <w:spacing w:before="40" w:after="40"/>
              <w:jc w:val="center"/>
              <w:rPr>
                <w:b/>
                <w:u w:val="single"/>
              </w:rPr>
            </w:pPr>
          </w:p>
          <w:p w:rsidR="0014322F" w:rsidRPr="00E57634" w:rsidRDefault="0014322F" w:rsidP="00A15CC0">
            <w:pPr>
              <w:spacing w:before="40" w:after="40"/>
              <w:jc w:val="center"/>
              <w:rPr>
                <w:i/>
              </w:rPr>
            </w:pPr>
          </w:p>
          <w:p w:rsidR="0014322F" w:rsidRPr="00E57634" w:rsidRDefault="0014322F" w:rsidP="00A15CC0">
            <w:pPr>
              <w:spacing w:before="40" w:after="40"/>
              <w:jc w:val="center"/>
              <w:rPr>
                <w:i/>
              </w:rPr>
            </w:pPr>
            <w:r w:rsidRPr="00E57634">
              <w:rPr>
                <w:i/>
              </w:rPr>
              <w:t xml:space="preserve">Thủ Dầu Một, ngày </w:t>
            </w:r>
            <w:r w:rsidR="00B1192D">
              <w:rPr>
                <w:i/>
              </w:rPr>
              <w:t>06</w:t>
            </w:r>
            <w:r w:rsidRPr="00E57634">
              <w:rPr>
                <w:i/>
              </w:rPr>
              <w:t xml:space="preserve"> tháng </w:t>
            </w:r>
            <w:r w:rsidR="00B77277">
              <w:rPr>
                <w:i/>
              </w:rPr>
              <w:t>8</w:t>
            </w:r>
            <w:r w:rsidRPr="00E57634">
              <w:rPr>
                <w:i/>
              </w:rPr>
              <w:t xml:space="preserve"> năm 201</w:t>
            </w:r>
            <w:r>
              <w:rPr>
                <w:i/>
              </w:rPr>
              <w:t>8</w:t>
            </w:r>
          </w:p>
        </w:tc>
      </w:tr>
    </w:tbl>
    <w:p w:rsidR="0014322F" w:rsidRDefault="0014322F" w:rsidP="00A15CC0">
      <w:pPr>
        <w:spacing w:before="40" w:after="40"/>
        <w:jc w:val="both"/>
        <w:rPr>
          <w:b/>
        </w:rPr>
      </w:pPr>
    </w:p>
    <w:p w:rsidR="0014322F" w:rsidRDefault="0014322F" w:rsidP="00A15CC0">
      <w:pPr>
        <w:spacing w:before="40" w:after="40"/>
        <w:jc w:val="center"/>
        <w:rPr>
          <w:b/>
        </w:rPr>
      </w:pPr>
      <w:r>
        <w:rPr>
          <w:b/>
        </w:rPr>
        <w:t>THÔNG BÁO</w:t>
      </w:r>
    </w:p>
    <w:p w:rsidR="0014322F" w:rsidRDefault="0014322F" w:rsidP="00A15CC0">
      <w:pPr>
        <w:spacing w:before="40" w:after="40"/>
        <w:jc w:val="center"/>
        <w:rPr>
          <w:b/>
        </w:rPr>
      </w:pPr>
      <w:r w:rsidRPr="00065737">
        <w:rPr>
          <w:b/>
        </w:rPr>
        <w:t xml:space="preserve">Về việc thay đổi </w:t>
      </w:r>
      <w:r>
        <w:rPr>
          <w:b/>
        </w:rPr>
        <w:t xml:space="preserve">thời gian tổ chức hội thi </w:t>
      </w:r>
      <w:r w:rsidRPr="0014322F">
        <w:rPr>
          <w:b/>
        </w:rPr>
        <w:t>tìm hiểu Pháp luật năm 2018</w:t>
      </w:r>
    </w:p>
    <w:p w:rsidR="0014322F" w:rsidRDefault="0014322F" w:rsidP="00A15CC0">
      <w:pPr>
        <w:spacing w:before="40" w:after="40"/>
        <w:jc w:val="both"/>
        <w:rPr>
          <w:b/>
        </w:rPr>
      </w:pPr>
    </w:p>
    <w:p w:rsidR="0014322F" w:rsidRDefault="0014322F" w:rsidP="00A15CC0">
      <w:pPr>
        <w:spacing w:before="40" w:after="40"/>
        <w:ind w:firstLine="567"/>
        <w:jc w:val="both"/>
        <w:rPr>
          <w:spacing w:val="-4"/>
        </w:rPr>
      </w:pPr>
      <w:r>
        <w:rPr>
          <w:spacing w:val="-4"/>
        </w:rPr>
        <w:t xml:space="preserve">Thực hiện kế hoạch số 02 </w:t>
      </w:r>
      <w:r w:rsidRPr="00E57634">
        <w:t>/</w:t>
      </w:r>
      <w:r>
        <w:t>KH</w:t>
      </w:r>
      <w:r w:rsidRPr="00E57634">
        <w:t>-BTC.ĐAPL</w:t>
      </w:r>
      <w:r>
        <w:rPr>
          <w:spacing w:val="-4"/>
        </w:rPr>
        <w:t xml:space="preserve"> ngày 26/6/2018 của Ban Tổ chức nâng cao nhận thức pháp luật thành p</w:t>
      </w:r>
      <w:r w:rsidR="004D64FB">
        <w:rPr>
          <w:spacing w:val="-4"/>
        </w:rPr>
        <w:t xml:space="preserve">hố Thủ Dầu Một về việc tổ chức </w:t>
      </w:r>
      <w:r w:rsidRPr="00E57634">
        <w:rPr>
          <w:spacing w:val="-4"/>
        </w:rPr>
        <w:t xml:space="preserve">hội thi </w:t>
      </w:r>
      <w:r>
        <w:rPr>
          <w:spacing w:val="-4"/>
        </w:rPr>
        <w:t xml:space="preserve">tìm hiểu </w:t>
      </w:r>
      <w:r w:rsidRPr="00E57634">
        <w:rPr>
          <w:spacing w:val="-4"/>
        </w:rPr>
        <w:t>pháp luật thành phố Thủ Dầu Một năm 201</w:t>
      </w:r>
      <w:r>
        <w:rPr>
          <w:spacing w:val="-4"/>
        </w:rPr>
        <w:t>8;</w:t>
      </w:r>
    </w:p>
    <w:p w:rsidR="0014322F" w:rsidRDefault="0014322F" w:rsidP="00A15CC0">
      <w:pPr>
        <w:spacing w:before="40" w:after="40"/>
        <w:ind w:firstLine="567"/>
        <w:jc w:val="both"/>
        <w:rPr>
          <w:spacing w:val="-4"/>
        </w:rPr>
      </w:pPr>
      <w:r w:rsidRPr="0014322F">
        <w:rPr>
          <w:spacing w:val="-4"/>
        </w:rPr>
        <w:t>Căn cứ thông báo số 01 /TB-BTC.ĐAPL ngày 02/7/2018 của Ban Tổ chức nâng cao nhận thức pháp luật thành phố Thủ Dầu Một về việc thay đổi một số nội dung, thể lệ hội thi tìm hiểu Pháp luật năm 2018</w:t>
      </w:r>
      <w:r>
        <w:rPr>
          <w:spacing w:val="-4"/>
        </w:rPr>
        <w:t>;</w:t>
      </w:r>
    </w:p>
    <w:p w:rsidR="0014322F" w:rsidRPr="00A8213F" w:rsidRDefault="0014322F" w:rsidP="00A15CC0">
      <w:pPr>
        <w:spacing w:before="40" w:after="40"/>
        <w:ind w:firstLine="567"/>
        <w:jc w:val="both"/>
        <w:rPr>
          <w:spacing w:val="-4"/>
        </w:rPr>
      </w:pPr>
      <w:r w:rsidRPr="00A8213F">
        <w:rPr>
          <w:spacing w:val="-4"/>
        </w:rPr>
        <w:t xml:space="preserve">Ban Tổ chức đề án nâng cao nhận thức Pháp luật thành phố thông báo về việc </w:t>
      </w:r>
      <w:r w:rsidR="00A8213F" w:rsidRPr="00A8213F">
        <w:rPr>
          <w:spacing w:val="-4"/>
        </w:rPr>
        <w:t>thay đổi thời gian tổ chức hội thi tìm hiểu Pháp luật năm 2018</w:t>
      </w:r>
      <w:r w:rsidRPr="00A8213F">
        <w:rPr>
          <w:spacing w:val="-4"/>
        </w:rPr>
        <w:t>, với một số nội dung cụ thể như sau:</w:t>
      </w:r>
    </w:p>
    <w:p w:rsidR="0014322F" w:rsidRPr="000059CF" w:rsidRDefault="0014322F" w:rsidP="00A15CC0">
      <w:pPr>
        <w:spacing w:before="40" w:after="40"/>
        <w:ind w:firstLine="567"/>
        <w:jc w:val="both"/>
        <w:rPr>
          <w:spacing w:val="-4"/>
          <w:sz w:val="10"/>
        </w:rPr>
      </w:pPr>
    </w:p>
    <w:p w:rsidR="0014322F" w:rsidRDefault="0014322F" w:rsidP="00A15CC0">
      <w:pPr>
        <w:spacing w:before="40" w:after="40"/>
        <w:ind w:firstLine="567"/>
        <w:jc w:val="both"/>
        <w:rPr>
          <w:spacing w:val="-4"/>
        </w:rPr>
      </w:pPr>
      <w:r w:rsidRPr="0014322F">
        <w:rPr>
          <w:b/>
          <w:spacing w:val="-4"/>
        </w:rPr>
        <w:t xml:space="preserve">1. Thời gian: </w:t>
      </w:r>
      <w:r w:rsidRPr="0014322F">
        <w:rPr>
          <w:spacing w:val="-4"/>
        </w:rPr>
        <w:t>Mỗi cụm thi khối phường họp thống nhất địa điểm đăng cai tổ chức hội thi tại 03 đêm thi. Hội thi diễn ra từ 17 giờ 00 ph</w:t>
      </w:r>
      <w:r>
        <w:rPr>
          <w:spacing w:val="-4"/>
        </w:rPr>
        <w:t>út đến 21 giờ 00 phút các ngày 17, 18, 19/8/</w:t>
      </w:r>
      <w:r w:rsidRPr="0014322F">
        <w:rPr>
          <w:spacing w:val="-4"/>
        </w:rPr>
        <w:t>2018 (Thứ sáu, Thứ bảy, Chủ nhật)</w:t>
      </w:r>
      <w:r>
        <w:rPr>
          <w:spacing w:val="-4"/>
        </w:rPr>
        <w:t>. Cụ thể:</w:t>
      </w:r>
    </w:p>
    <w:p w:rsidR="0014322F" w:rsidRDefault="0014322F" w:rsidP="00A15CC0">
      <w:pPr>
        <w:spacing w:before="40" w:after="40"/>
        <w:ind w:firstLine="567"/>
        <w:jc w:val="both"/>
      </w:pPr>
      <w:r>
        <w:t>+ Cụm 2 khối phường: tổ chức hội thi vào ngày 17/8/2018 (thứ sáu)</w:t>
      </w:r>
    </w:p>
    <w:p w:rsidR="0014322F" w:rsidRDefault="0014322F" w:rsidP="00A15CC0">
      <w:pPr>
        <w:spacing w:before="40" w:after="40"/>
        <w:ind w:firstLine="567"/>
        <w:jc w:val="both"/>
      </w:pPr>
      <w:r>
        <w:t>+ Cụm 3 khối phường: tổ chức hội thi vào ngày 18/8/2018 (thứ bảy)</w:t>
      </w:r>
    </w:p>
    <w:p w:rsidR="0014322F" w:rsidRDefault="0014322F" w:rsidP="00A15CC0">
      <w:pPr>
        <w:spacing w:before="40" w:after="40"/>
        <w:ind w:firstLine="567"/>
        <w:jc w:val="both"/>
      </w:pPr>
      <w:r>
        <w:t>+ Cụm 1 khối phường</w:t>
      </w:r>
      <w:r w:rsidR="001C304A">
        <w:t>:</w:t>
      </w:r>
      <w:r>
        <w:t xml:space="preserve"> tổ chức hội thi vào ngày 19/8/2018 (Chủ nhật).</w:t>
      </w:r>
    </w:p>
    <w:p w:rsidR="00B1192D" w:rsidRPr="00B1192D" w:rsidRDefault="00B1192D" w:rsidP="00A15CC0">
      <w:pPr>
        <w:spacing w:before="40" w:after="40"/>
        <w:ind w:firstLine="567"/>
        <w:jc w:val="both"/>
        <w:rPr>
          <w:sz w:val="10"/>
        </w:rPr>
      </w:pPr>
    </w:p>
    <w:p w:rsidR="0014322F" w:rsidRDefault="0014322F" w:rsidP="00A15CC0">
      <w:pPr>
        <w:spacing w:before="40" w:after="40"/>
        <w:ind w:firstLine="567"/>
        <w:jc w:val="both"/>
        <w:rPr>
          <w:spacing w:val="-4"/>
        </w:rPr>
      </w:pPr>
      <w:r w:rsidRPr="0014322F">
        <w:rPr>
          <w:b/>
          <w:spacing w:val="-4"/>
        </w:rPr>
        <w:t xml:space="preserve">2. Địa điểm: </w:t>
      </w:r>
      <w:r w:rsidRPr="00B1192D">
        <w:rPr>
          <w:spacing w:val="-4"/>
        </w:rPr>
        <w:t>Tại các các cụm thi đua khối phường.</w:t>
      </w:r>
    </w:p>
    <w:p w:rsidR="00B1192D" w:rsidRPr="00B1192D" w:rsidRDefault="00B1192D" w:rsidP="00A15CC0">
      <w:pPr>
        <w:spacing w:before="40" w:after="40"/>
        <w:ind w:firstLine="567"/>
        <w:jc w:val="both"/>
        <w:rPr>
          <w:spacing w:val="-4"/>
          <w:sz w:val="10"/>
        </w:rPr>
      </w:pPr>
    </w:p>
    <w:p w:rsidR="0014322F" w:rsidRDefault="00B1192D" w:rsidP="00A15CC0">
      <w:pPr>
        <w:spacing w:before="40" w:after="40"/>
        <w:ind w:firstLine="567"/>
        <w:jc w:val="both"/>
        <w:rPr>
          <w:i/>
          <w:spacing w:val="-4"/>
        </w:rPr>
      </w:pPr>
      <w:r>
        <w:rPr>
          <w:b/>
          <w:spacing w:val="-4"/>
        </w:rPr>
        <w:t>3</w:t>
      </w:r>
      <w:r w:rsidR="0014322F" w:rsidRPr="002F448E">
        <w:rPr>
          <w:b/>
          <w:spacing w:val="-4"/>
        </w:rPr>
        <w:t>. Nội dung thi:</w:t>
      </w:r>
      <w:r w:rsidR="0014322F">
        <w:rPr>
          <w:spacing w:val="-4"/>
        </w:rPr>
        <w:t xml:space="preserve"> </w:t>
      </w:r>
      <w:r>
        <w:rPr>
          <w:spacing w:val="-4"/>
        </w:rPr>
        <w:t xml:space="preserve">Gồm 2 phần. </w:t>
      </w:r>
      <w:r w:rsidRPr="00B1192D">
        <w:rPr>
          <w:i/>
          <w:spacing w:val="-4"/>
        </w:rPr>
        <w:t>(Theo thông báo số 01 /TB-BTC.ĐAPL ngày 02/7/2018</w:t>
      </w:r>
      <w:r>
        <w:rPr>
          <w:i/>
          <w:spacing w:val="-4"/>
        </w:rPr>
        <w:t>).</w:t>
      </w:r>
    </w:p>
    <w:p w:rsidR="00B1192D" w:rsidRPr="00B1192D" w:rsidRDefault="00B1192D" w:rsidP="00A15CC0">
      <w:pPr>
        <w:spacing w:before="40" w:after="40"/>
        <w:ind w:firstLine="567"/>
        <w:jc w:val="both"/>
        <w:rPr>
          <w:i/>
          <w:spacing w:val="-4"/>
          <w:sz w:val="10"/>
        </w:rPr>
      </w:pPr>
    </w:p>
    <w:p w:rsidR="00B1192D" w:rsidRPr="00B1192D" w:rsidRDefault="00B1192D" w:rsidP="00A15CC0">
      <w:pPr>
        <w:spacing w:before="40" w:after="40"/>
        <w:ind w:firstLine="567"/>
        <w:jc w:val="both"/>
        <w:rPr>
          <w:b/>
          <w:spacing w:val="-4"/>
        </w:rPr>
      </w:pPr>
      <w:r w:rsidRPr="00B1192D">
        <w:rPr>
          <w:b/>
          <w:spacing w:val="-4"/>
        </w:rPr>
        <w:t>4. Cơ cấu giải thưởng:</w:t>
      </w:r>
    </w:p>
    <w:p w:rsidR="00B1192D" w:rsidRPr="002F448E" w:rsidRDefault="00B1192D" w:rsidP="00A15CC0">
      <w:pPr>
        <w:spacing w:before="40" w:after="40"/>
        <w:ind w:firstLine="567"/>
        <w:jc w:val="both"/>
        <w:rPr>
          <w:spacing w:val="-4"/>
        </w:rPr>
      </w:pPr>
      <w:r>
        <w:rPr>
          <w:spacing w:val="-4"/>
        </w:rPr>
        <w:t xml:space="preserve">- </w:t>
      </w:r>
      <w:r w:rsidRPr="002F448E">
        <w:rPr>
          <w:spacing w:val="-4"/>
        </w:rPr>
        <w:t xml:space="preserve">Phần đồng đội: </w:t>
      </w:r>
      <w:r>
        <w:rPr>
          <w:spacing w:val="-4"/>
        </w:rPr>
        <w:t>0</w:t>
      </w:r>
      <w:r w:rsidRPr="002F448E">
        <w:rPr>
          <w:spacing w:val="-4"/>
        </w:rPr>
        <w:t xml:space="preserve">3 giải nhất, </w:t>
      </w:r>
      <w:r>
        <w:rPr>
          <w:spacing w:val="-4"/>
        </w:rPr>
        <w:t>0</w:t>
      </w:r>
      <w:r w:rsidRPr="002F448E">
        <w:rPr>
          <w:spacing w:val="-4"/>
        </w:rPr>
        <w:t xml:space="preserve">3 giải nhì, </w:t>
      </w:r>
      <w:r>
        <w:rPr>
          <w:spacing w:val="-4"/>
        </w:rPr>
        <w:t>03 giải ba</w:t>
      </w:r>
      <w:r w:rsidRPr="002F448E">
        <w:rPr>
          <w:spacing w:val="-4"/>
        </w:rPr>
        <w:t xml:space="preserve">, </w:t>
      </w:r>
      <w:r>
        <w:rPr>
          <w:spacing w:val="-4"/>
        </w:rPr>
        <w:t>0</w:t>
      </w:r>
      <w:r w:rsidRPr="002F448E">
        <w:rPr>
          <w:spacing w:val="-4"/>
        </w:rPr>
        <w:t>6 giải phong trào</w:t>
      </w:r>
    </w:p>
    <w:p w:rsidR="00B1192D" w:rsidRDefault="00B1192D" w:rsidP="00A15CC0">
      <w:pPr>
        <w:spacing w:before="40" w:after="40"/>
        <w:ind w:firstLine="567"/>
        <w:jc w:val="both"/>
        <w:rPr>
          <w:spacing w:val="-4"/>
        </w:rPr>
      </w:pPr>
      <w:r>
        <w:rPr>
          <w:spacing w:val="-4"/>
        </w:rPr>
        <w:t>- Phần thi</w:t>
      </w:r>
      <w:r w:rsidRPr="00264313">
        <w:rPr>
          <w:spacing w:val="-4"/>
        </w:rPr>
        <w:t xml:space="preserve"> </w:t>
      </w:r>
      <w:r>
        <w:rPr>
          <w:spacing w:val="-4"/>
        </w:rPr>
        <w:t>tiểu phẩm:</w:t>
      </w:r>
      <w:r w:rsidRPr="002F448E">
        <w:rPr>
          <w:spacing w:val="-4"/>
        </w:rPr>
        <w:t xml:space="preserve"> </w:t>
      </w:r>
      <w:r>
        <w:rPr>
          <w:spacing w:val="-4"/>
        </w:rPr>
        <w:t>0</w:t>
      </w:r>
      <w:r w:rsidRPr="002F448E">
        <w:rPr>
          <w:spacing w:val="-4"/>
        </w:rPr>
        <w:t xml:space="preserve">1 </w:t>
      </w:r>
      <w:r>
        <w:rPr>
          <w:spacing w:val="-4"/>
        </w:rPr>
        <w:t xml:space="preserve">giải </w:t>
      </w:r>
      <w:r w:rsidRPr="002F448E">
        <w:rPr>
          <w:spacing w:val="-4"/>
        </w:rPr>
        <w:t>nh</w:t>
      </w:r>
      <w:r>
        <w:rPr>
          <w:spacing w:val="-4"/>
        </w:rPr>
        <w:t>ấ</w:t>
      </w:r>
      <w:r w:rsidRPr="002F448E">
        <w:rPr>
          <w:spacing w:val="-4"/>
        </w:rPr>
        <w:t xml:space="preserve">t, </w:t>
      </w:r>
      <w:r>
        <w:rPr>
          <w:spacing w:val="-4"/>
        </w:rPr>
        <w:t>0</w:t>
      </w:r>
      <w:r w:rsidRPr="002F448E">
        <w:rPr>
          <w:spacing w:val="-4"/>
        </w:rPr>
        <w:t>1</w:t>
      </w:r>
      <w:r>
        <w:rPr>
          <w:spacing w:val="-4"/>
        </w:rPr>
        <w:t xml:space="preserve"> giải</w:t>
      </w:r>
      <w:r w:rsidRPr="002F448E">
        <w:rPr>
          <w:spacing w:val="-4"/>
        </w:rPr>
        <w:t xml:space="preserve"> nhì, </w:t>
      </w:r>
      <w:r>
        <w:rPr>
          <w:spacing w:val="-4"/>
        </w:rPr>
        <w:t>02 giải</w:t>
      </w:r>
      <w:r w:rsidRPr="002F448E">
        <w:rPr>
          <w:spacing w:val="-4"/>
        </w:rPr>
        <w:t xml:space="preserve"> ba, </w:t>
      </w:r>
      <w:r>
        <w:rPr>
          <w:spacing w:val="-4"/>
        </w:rPr>
        <w:t>04 giải khuyến khích</w:t>
      </w:r>
      <w:r w:rsidRPr="002F448E">
        <w:rPr>
          <w:spacing w:val="-4"/>
        </w:rPr>
        <w:t xml:space="preserve">, </w:t>
      </w:r>
      <w:r>
        <w:rPr>
          <w:spacing w:val="-4"/>
        </w:rPr>
        <w:t>01 giải diễn viên xuất sắc nhất.</w:t>
      </w:r>
    </w:p>
    <w:p w:rsidR="00B1192D" w:rsidRPr="00B1192D" w:rsidRDefault="00B1192D" w:rsidP="00A15CC0">
      <w:pPr>
        <w:spacing w:before="40" w:after="40"/>
        <w:ind w:firstLine="567"/>
        <w:jc w:val="both"/>
        <w:rPr>
          <w:spacing w:val="-4"/>
          <w:sz w:val="10"/>
        </w:rPr>
      </w:pPr>
    </w:p>
    <w:p w:rsidR="00B81E63" w:rsidRDefault="00B1192D" w:rsidP="00A15CC0">
      <w:pPr>
        <w:spacing w:before="40" w:after="40"/>
        <w:ind w:firstLine="567"/>
        <w:jc w:val="both"/>
        <w:rPr>
          <w:spacing w:val="-4"/>
        </w:rPr>
      </w:pPr>
      <w:r w:rsidRPr="00B1192D">
        <w:rPr>
          <w:b/>
          <w:spacing w:val="-4"/>
        </w:rPr>
        <w:t>5. Yêu cầu chung:</w:t>
      </w:r>
      <w:r w:rsidRPr="00B1192D">
        <w:rPr>
          <w:spacing w:val="-4"/>
        </w:rPr>
        <w:t xml:space="preserve"> </w:t>
      </w:r>
      <w:r>
        <w:rPr>
          <w:spacing w:val="-4"/>
        </w:rPr>
        <w:t xml:space="preserve">Các đơn vị chủ động phố hợp, chọn địa điểm, bố trí sơ đồ tổ chức hội thi đảm bảo theo yêu cầu. </w:t>
      </w:r>
      <w:r w:rsidRPr="00B1192D">
        <w:rPr>
          <w:spacing w:val="-4"/>
        </w:rPr>
        <w:t>Đối với Lễ khai mạc và bế mạc hội thi được tổ chức tại Cụm 3 và cụm 1 khối phường, đề nghị BTV Đoàn 14 phường có mặt tham dự đầy đủ</w:t>
      </w:r>
      <w:r>
        <w:rPr>
          <w:spacing w:val="-4"/>
        </w:rPr>
        <w:t xml:space="preserve"> (khuyến khích có ĐVTN tham gia cổ vũ các đội dự thi). </w:t>
      </w:r>
    </w:p>
    <w:p w:rsidR="00B81E63" w:rsidRDefault="00B81E63" w:rsidP="00A15CC0">
      <w:pPr>
        <w:spacing w:before="40" w:after="40"/>
        <w:ind w:firstLine="567"/>
        <w:jc w:val="both"/>
      </w:pPr>
      <w:r w:rsidRPr="00E57634">
        <w:lastRenderedPageBreak/>
        <w:t xml:space="preserve">Mọi thông tin cần trao đổi, phản hồi đề nghị các đơn vị liên hệ về Thành đoàn gặp đồng chí </w:t>
      </w:r>
      <w:r>
        <w:t>Lý Ngọc Minh</w:t>
      </w:r>
      <w:r w:rsidRPr="00E57634">
        <w:t xml:space="preserve"> – điện thoại: </w:t>
      </w:r>
      <w:r>
        <w:rPr>
          <w:b/>
        </w:rPr>
        <w:t>01227.101015</w:t>
      </w:r>
      <w:r w:rsidRPr="00E57634">
        <w:t xml:space="preserve"> hoặc Email: </w:t>
      </w:r>
      <w:hyperlink r:id="rId4" w:history="1">
        <w:r w:rsidRPr="00E57634">
          <w:rPr>
            <w:rStyle w:val="Hyperlink"/>
          </w:rPr>
          <w:t>thanhdoantdm@gmail.com</w:t>
        </w:r>
      </w:hyperlink>
      <w:r w:rsidRPr="00E57634">
        <w:t>.</w:t>
      </w:r>
    </w:p>
    <w:p w:rsidR="00B1192D" w:rsidRDefault="00B81E63" w:rsidP="00A15CC0">
      <w:pPr>
        <w:tabs>
          <w:tab w:val="left" w:pos="720"/>
          <w:tab w:val="left" w:pos="5220"/>
        </w:tabs>
        <w:spacing w:before="40" w:after="40"/>
        <w:jc w:val="both"/>
        <w:rPr>
          <w:spacing w:val="-4"/>
        </w:rPr>
      </w:pPr>
      <w:r>
        <w:rPr>
          <w:spacing w:val="-4"/>
        </w:rPr>
        <w:tab/>
      </w:r>
      <w:r w:rsidR="00776AC6">
        <w:rPr>
          <w:spacing w:val="-4"/>
        </w:rPr>
        <w:tab/>
      </w:r>
    </w:p>
    <w:tbl>
      <w:tblPr>
        <w:tblW w:w="0" w:type="auto"/>
        <w:jc w:val="right"/>
        <w:tblLook w:val="01E0" w:firstRow="1" w:lastRow="1" w:firstColumn="1" w:lastColumn="1" w:noHBand="0" w:noVBand="0"/>
      </w:tblPr>
      <w:tblGrid>
        <w:gridCol w:w="4527"/>
        <w:gridCol w:w="4547"/>
      </w:tblGrid>
      <w:tr w:rsidR="00AF5FE8" w:rsidRPr="00E57634" w:rsidTr="00BE4D5A">
        <w:trPr>
          <w:jc w:val="right"/>
        </w:trPr>
        <w:tc>
          <w:tcPr>
            <w:tcW w:w="4783" w:type="dxa"/>
            <w:shd w:val="clear" w:color="auto" w:fill="auto"/>
          </w:tcPr>
          <w:p w:rsidR="00AF5FE8" w:rsidRPr="00676A69" w:rsidRDefault="00AF5FE8" w:rsidP="00A15CC0">
            <w:pPr>
              <w:spacing w:before="40" w:after="40"/>
              <w:ind w:hanging="20"/>
              <w:jc w:val="both"/>
              <w:rPr>
                <w:b/>
                <w:i/>
                <w:sz w:val="24"/>
              </w:rPr>
            </w:pPr>
            <w:r w:rsidRPr="00676A69">
              <w:rPr>
                <w:b/>
                <w:i/>
                <w:sz w:val="24"/>
              </w:rPr>
              <w:t>Nơi nhận:</w:t>
            </w:r>
          </w:p>
          <w:p w:rsidR="00AF5FE8" w:rsidRPr="006F3202" w:rsidRDefault="00AF5FE8" w:rsidP="00A15CC0">
            <w:pPr>
              <w:spacing w:before="40" w:after="40"/>
              <w:ind w:hanging="20"/>
              <w:jc w:val="both"/>
              <w:rPr>
                <w:sz w:val="22"/>
              </w:rPr>
            </w:pPr>
            <w:r w:rsidRPr="006F3202">
              <w:rPr>
                <w:sz w:val="22"/>
              </w:rPr>
              <w:t>- TTr Thành đoàn;</w:t>
            </w:r>
          </w:p>
          <w:p w:rsidR="00AF5FE8" w:rsidRPr="006F3202" w:rsidRDefault="00AF5FE8" w:rsidP="00A15CC0">
            <w:pPr>
              <w:spacing w:before="40" w:after="40"/>
              <w:ind w:hanging="20"/>
              <w:jc w:val="both"/>
              <w:rPr>
                <w:sz w:val="22"/>
              </w:rPr>
            </w:pPr>
            <w:r w:rsidRPr="006F3202">
              <w:rPr>
                <w:sz w:val="22"/>
              </w:rPr>
              <w:t>- Các cơ sở đoàn thành phố.</w:t>
            </w:r>
          </w:p>
          <w:p w:rsidR="00AF5FE8" w:rsidRPr="006F3202" w:rsidRDefault="00AF5FE8" w:rsidP="00A15CC0">
            <w:pPr>
              <w:spacing w:before="40" w:after="40"/>
              <w:ind w:hanging="20"/>
              <w:jc w:val="both"/>
              <w:rPr>
                <w:sz w:val="22"/>
              </w:rPr>
            </w:pPr>
            <w:r w:rsidRPr="006F3202">
              <w:rPr>
                <w:sz w:val="22"/>
              </w:rPr>
              <w:t>- Lưu VP.</w:t>
            </w:r>
          </w:p>
          <w:p w:rsidR="00AF5FE8" w:rsidRPr="006F3202" w:rsidRDefault="00AF5FE8" w:rsidP="00A15CC0">
            <w:pPr>
              <w:spacing w:before="40" w:after="40"/>
              <w:ind w:hanging="20"/>
              <w:jc w:val="both"/>
              <w:rPr>
                <w:i/>
                <w:sz w:val="20"/>
                <w:szCs w:val="20"/>
              </w:rPr>
            </w:pPr>
            <w:r>
              <w:rPr>
                <w:i/>
                <w:sz w:val="20"/>
                <w:szCs w:val="20"/>
              </w:rPr>
              <w:fldChar w:fldCharType="begin"/>
            </w:r>
            <w:r>
              <w:rPr>
                <w:i/>
                <w:sz w:val="20"/>
                <w:szCs w:val="20"/>
              </w:rPr>
              <w:instrText xml:space="preserve"> FILENAME  \p  \* MERGEFORMAT </w:instrText>
            </w:r>
            <w:r>
              <w:rPr>
                <w:i/>
                <w:sz w:val="20"/>
                <w:szCs w:val="20"/>
              </w:rPr>
              <w:fldChar w:fldCharType="separate"/>
            </w:r>
            <w:r>
              <w:rPr>
                <w:i/>
                <w:noProof/>
                <w:sz w:val="20"/>
                <w:szCs w:val="20"/>
              </w:rPr>
              <w:t>D:\thanh doan 2018\Thong bao\TB thay đổi thời gian tổ chức hội thi tìm hiểu Pháp luật năm 2018.docx</w:t>
            </w:r>
            <w:r>
              <w:rPr>
                <w:i/>
                <w:sz w:val="20"/>
                <w:szCs w:val="20"/>
              </w:rPr>
              <w:fldChar w:fldCharType="end"/>
            </w:r>
          </w:p>
        </w:tc>
        <w:tc>
          <w:tcPr>
            <w:tcW w:w="4788" w:type="dxa"/>
            <w:shd w:val="clear" w:color="auto" w:fill="auto"/>
          </w:tcPr>
          <w:p w:rsidR="00AF5FE8" w:rsidRPr="00E57634" w:rsidRDefault="00AF5FE8" w:rsidP="00A15CC0">
            <w:pPr>
              <w:spacing w:before="40" w:after="40"/>
              <w:jc w:val="center"/>
              <w:rPr>
                <w:b/>
              </w:rPr>
            </w:pPr>
            <w:r w:rsidRPr="00E57634">
              <w:rPr>
                <w:b/>
              </w:rPr>
              <w:t>TM. BAN TỔ CHỨC ĐỀ ÁN</w:t>
            </w:r>
          </w:p>
          <w:p w:rsidR="00AF5FE8" w:rsidRPr="00E57634" w:rsidRDefault="00AF5FE8" w:rsidP="00A15CC0">
            <w:pPr>
              <w:spacing w:before="40" w:after="40"/>
              <w:jc w:val="center"/>
            </w:pPr>
            <w:r>
              <w:t>TRƯỞNG PHÓ BAN</w:t>
            </w:r>
          </w:p>
          <w:p w:rsidR="00AF5FE8" w:rsidRPr="007C7E94" w:rsidRDefault="00AF5FE8" w:rsidP="00A15CC0">
            <w:pPr>
              <w:spacing w:before="40" w:after="40"/>
              <w:jc w:val="center"/>
              <w:rPr>
                <w:i/>
              </w:rPr>
            </w:pPr>
          </w:p>
          <w:p w:rsidR="00AF5FE8" w:rsidRPr="00E67C4D" w:rsidRDefault="00612351" w:rsidP="00A15CC0">
            <w:pPr>
              <w:spacing w:before="40" w:after="40"/>
              <w:jc w:val="center"/>
            </w:pPr>
            <w:bookmarkStart w:id="0" w:name="_GoBack"/>
            <w:r w:rsidRPr="00E67C4D">
              <w:t>(Đã ký)</w:t>
            </w:r>
          </w:p>
          <w:bookmarkEnd w:id="0"/>
          <w:p w:rsidR="00AF5FE8" w:rsidRDefault="00AF5FE8" w:rsidP="00A15CC0">
            <w:pPr>
              <w:spacing w:before="40" w:after="40"/>
              <w:jc w:val="center"/>
              <w:rPr>
                <w:b/>
              </w:rPr>
            </w:pPr>
          </w:p>
          <w:p w:rsidR="00AF5FE8" w:rsidRPr="00E57634" w:rsidRDefault="00AF5FE8" w:rsidP="00A15CC0">
            <w:pPr>
              <w:spacing w:before="40" w:after="40"/>
              <w:jc w:val="center"/>
              <w:rPr>
                <w:b/>
              </w:rPr>
            </w:pPr>
            <w:r>
              <w:rPr>
                <w:b/>
              </w:rPr>
              <w:t>Nguyễn Minh Huy</w:t>
            </w:r>
          </w:p>
        </w:tc>
      </w:tr>
    </w:tbl>
    <w:p w:rsidR="00475B86" w:rsidRPr="00B1192D" w:rsidRDefault="00475B86" w:rsidP="00A15CC0">
      <w:pPr>
        <w:spacing w:before="40" w:after="40"/>
      </w:pPr>
    </w:p>
    <w:sectPr w:rsidR="00475B86" w:rsidRPr="00B1192D" w:rsidSect="00A15CC0">
      <w:pgSz w:w="11909" w:h="16834" w:code="9"/>
      <w:pgMar w:top="1134" w:right="1134" w:bottom="1134" w:left="1701"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2F"/>
    <w:rsid w:val="0014322F"/>
    <w:rsid w:val="001C304A"/>
    <w:rsid w:val="00475B86"/>
    <w:rsid w:val="004D64FB"/>
    <w:rsid w:val="00612351"/>
    <w:rsid w:val="00776AC6"/>
    <w:rsid w:val="00A15CC0"/>
    <w:rsid w:val="00A8213F"/>
    <w:rsid w:val="00AF5FE8"/>
    <w:rsid w:val="00B1192D"/>
    <w:rsid w:val="00B77277"/>
    <w:rsid w:val="00B81E63"/>
    <w:rsid w:val="00E67C4D"/>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1840"/>
  <w15:chartTrackingRefBased/>
  <w15:docId w15:val="{44E23E2D-C792-484D-BB94-E9AEEF36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22F"/>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81E63"/>
    <w:rPr>
      <w:color w:val="0000FF"/>
      <w:u w:val="single"/>
    </w:rPr>
  </w:style>
  <w:style w:type="paragraph" w:styleId="BalloonText">
    <w:name w:val="Balloon Text"/>
    <w:basedOn w:val="Normal"/>
    <w:link w:val="BalloonTextChar"/>
    <w:uiPriority w:val="99"/>
    <w:semiHidden/>
    <w:unhideWhenUsed/>
    <w:rsid w:val="00776A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A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anhdoantd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Ngoc</dc:creator>
  <cp:keywords/>
  <dc:description/>
  <cp:lastModifiedBy>Minh Ngoc</cp:lastModifiedBy>
  <cp:revision>8</cp:revision>
  <cp:lastPrinted>2018-08-06T02:44:00Z</cp:lastPrinted>
  <dcterms:created xsi:type="dcterms:W3CDTF">2018-08-06T01:22:00Z</dcterms:created>
  <dcterms:modified xsi:type="dcterms:W3CDTF">2018-08-06T02:46:00Z</dcterms:modified>
</cp:coreProperties>
</file>